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16070B" w:rsidRPr="0016070B" w:rsidTr="0016070B">
        <w:trPr>
          <w:tblCellSpacing w:w="15" w:type="dxa"/>
        </w:trPr>
        <w:tc>
          <w:tcPr>
            <w:tcW w:w="0" w:type="auto"/>
            <w:shd w:val="clear" w:color="auto" w:fill="A41E1C"/>
            <w:vAlign w:val="center"/>
            <w:hideMark/>
          </w:tcPr>
          <w:p w:rsidR="0016070B" w:rsidRPr="0016070B" w:rsidRDefault="0016070B" w:rsidP="0016070B">
            <w:pPr>
              <w:spacing w:after="0" w:line="384" w:lineRule="auto"/>
              <w:ind w:right="975"/>
              <w:jc w:val="center"/>
              <w:outlineLvl w:val="5"/>
              <w:rPr>
                <w:rFonts w:ascii="Arial" w:eastAsia="Times New Roman" w:hAnsi="Arial" w:cs="Arial"/>
                <w:b/>
                <w:bCs/>
                <w:color w:val="FFE8BF"/>
                <w:sz w:val="36"/>
                <w:szCs w:val="36"/>
              </w:rPr>
            </w:pPr>
            <w:r w:rsidRPr="0016070B">
              <w:rPr>
                <w:rFonts w:ascii="Arial" w:eastAsia="Times New Roman" w:hAnsi="Arial" w:cs="Arial"/>
                <w:b/>
                <w:bCs/>
                <w:color w:val="FFE8BF"/>
                <w:sz w:val="36"/>
                <w:szCs w:val="36"/>
              </w:rPr>
              <w:t>ZAKON</w:t>
            </w:r>
          </w:p>
          <w:p w:rsidR="0016070B" w:rsidRPr="0016070B" w:rsidRDefault="0016070B" w:rsidP="0016070B">
            <w:pPr>
              <w:spacing w:after="0" w:line="240" w:lineRule="auto"/>
              <w:ind w:right="975"/>
              <w:jc w:val="center"/>
              <w:outlineLvl w:val="5"/>
              <w:rPr>
                <w:rFonts w:ascii="Arial" w:eastAsia="Times New Roman" w:hAnsi="Arial" w:cs="Arial"/>
                <w:b/>
                <w:bCs/>
                <w:color w:val="FFFFFF"/>
                <w:sz w:val="34"/>
                <w:szCs w:val="34"/>
              </w:rPr>
            </w:pPr>
            <w:r w:rsidRPr="0016070B">
              <w:rPr>
                <w:rFonts w:ascii="Arial" w:eastAsia="Times New Roman" w:hAnsi="Arial" w:cs="Arial"/>
                <w:b/>
                <w:bCs/>
                <w:color w:val="FFFFFF"/>
                <w:sz w:val="34"/>
                <w:szCs w:val="34"/>
              </w:rPr>
              <w:t>O PLATAMA DRŽAVNIH SLUŽBENIKA I NAMEŠTENIKA</w:t>
            </w:r>
          </w:p>
          <w:p w:rsidR="0016070B" w:rsidRPr="0016070B" w:rsidRDefault="0016070B" w:rsidP="0016070B">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16070B">
              <w:rPr>
                <w:rFonts w:ascii="Arial" w:eastAsia="Times New Roman" w:hAnsi="Arial" w:cs="Arial"/>
                <w:i/>
                <w:iCs/>
                <w:color w:val="FFE8BF"/>
                <w:sz w:val="26"/>
                <w:szCs w:val="26"/>
              </w:rPr>
              <w:t>("Sl. glasnik RS", br. 62/2006, 63/2006 - ispr., 115/2006 - ispr., 101/2007, 99/2010, 108/2013, 99/2014, 95/2018, 14/2022, 19/2025 i 109/2025)</w:t>
            </w:r>
          </w:p>
        </w:tc>
      </w:tr>
    </w:tbl>
    <w:p w:rsidR="0016070B" w:rsidRPr="0016070B" w:rsidRDefault="0016070B" w:rsidP="0016070B">
      <w:pPr>
        <w:spacing w:after="0" w:line="240" w:lineRule="auto"/>
        <w:rPr>
          <w:rFonts w:ascii="Arial" w:eastAsia="Times New Roman" w:hAnsi="Arial" w:cs="Arial"/>
          <w:sz w:val="26"/>
          <w:szCs w:val="26"/>
        </w:rPr>
      </w:pPr>
      <w:r w:rsidRPr="0016070B">
        <w:rPr>
          <w:rFonts w:ascii="Arial" w:eastAsia="Times New Roman" w:hAnsi="Arial" w:cs="Arial"/>
          <w:sz w:val="26"/>
          <w:szCs w:val="26"/>
        </w:rPr>
        <w:t> </w:t>
      </w:r>
    </w:p>
    <w:p w:rsidR="0016070B" w:rsidRPr="0016070B" w:rsidRDefault="0016070B" w:rsidP="0016070B">
      <w:pPr>
        <w:spacing w:after="0" w:line="240" w:lineRule="auto"/>
        <w:jc w:val="center"/>
        <w:rPr>
          <w:rFonts w:ascii="Arial" w:eastAsia="Times New Roman" w:hAnsi="Arial" w:cs="Arial"/>
          <w:sz w:val="31"/>
          <w:szCs w:val="31"/>
        </w:rPr>
      </w:pPr>
      <w:bookmarkStart w:id="0" w:name="str_1"/>
      <w:bookmarkEnd w:id="0"/>
      <w:r w:rsidRPr="0016070B">
        <w:rPr>
          <w:rFonts w:ascii="Arial" w:eastAsia="Times New Roman" w:hAnsi="Arial" w:cs="Arial"/>
          <w:sz w:val="31"/>
          <w:szCs w:val="31"/>
        </w:rPr>
        <w:t>I OSNOVNE ODREDBE</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1" w:name="str_2"/>
      <w:bookmarkEnd w:id="1"/>
      <w:r w:rsidRPr="0016070B">
        <w:rPr>
          <w:rFonts w:ascii="Arial" w:eastAsia="Times New Roman" w:hAnsi="Arial" w:cs="Arial"/>
          <w:b/>
          <w:bCs/>
          <w:sz w:val="24"/>
          <w:szCs w:val="24"/>
        </w:rPr>
        <w:t>Sadržina zakona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2" w:name="clan_1"/>
      <w:bookmarkEnd w:id="2"/>
      <w:r w:rsidRPr="0016070B">
        <w:rPr>
          <w:rFonts w:ascii="Arial" w:eastAsia="Times New Roman" w:hAnsi="Arial" w:cs="Arial"/>
          <w:b/>
          <w:bCs/>
          <w:sz w:val="24"/>
          <w:szCs w:val="24"/>
        </w:rPr>
        <w:t>Član 1</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Ovim zakonom uređuju se plate, naknade i druga primanja državnih službenika i nameštenika.</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3" w:name="str_3"/>
      <w:bookmarkEnd w:id="3"/>
      <w:r w:rsidRPr="0016070B">
        <w:rPr>
          <w:rFonts w:ascii="Arial" w:eastAsia="Times New Roman" w:hAnsi="Arial" w:cs="Arial"/>
          <w:b/>
          <w:bCs/>
          <w:sz w:val="24"/>
          <w:szCs w:val="24"/>
        </w:rPr>
        <w:t>Od čega se sastoji plata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4" w:name="clan_2"/>
      <w:bookmarkEnd w:id="4"/>
      <w:r w:rsidRPr="0016070B">
        <w:rPr>
          <w:rFonts w:ascii="Arial" w:eastAsia="Times New Roman" w:hAnsi="Arial" w:cs="Arial"/>
          <w:b/>
          <w:bCs/>
          <w:sz w:val="24"/>
          <w:szCs w:val="24"/>
        </w:rPr>
        <w:t>Član 2</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Plata državnih službenika i nameštenika sastoji se od osnovne plate i dodataka na platu.</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U platu se uračunavaju i porezi i doprinosi koji se plaćaju iz plate.</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5" w:name="str_4"/>
      <w:bookmarkEnd w:id="5"/>
      <w:r w:rsidRPr="0016070B">
        <w:rPr>
          <w:rFonts w:ascii="Arial" w:eastAsia="Times New Roman" w:hAnsi="Arial" w:cs="Arial"/>
          <w:b/>
          <w:bCs/>
          <w:sz w:val="24"/>
          <w:szCs w:val="24"/>
        </w:rPr>
        <w:t>Početak prava na platu i prestanak prava na platu</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6" w:name="clan_3"/>
      <w:bookmarkEnd w:id="6"/>
      <w:r w:rsidRPr="0016070B">
        <w:rPr>
          <w:rFonts w:ascii="Arial" w:eastAsia="Times New Roman" w:hAnsi="Arial" w:cs="Arial"/>
          <w:b/>
          <w:bCs/>
          <w:sz w:val="24"/>
          <w:szCs w:val="24"/>
        </w:rPr>
        <w:t>Član 3</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službenici i nameštenici ostvaruju pravo na platu od dana kada stupe na rad.</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Državnim službenicima i nameštenicima prestaje pravo na platu od dana kada im prestane radni odnos.</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7" w:name="str_5"/>
      <w:bookmarkEnd w:id="7"/>
      <w:r w:rsidRPr="0016070B">
        <w:rPr>
          <w:rFonts w:ascii="Arial" w:eastAsia="Times New Roman" w:hAnsi="Arial" w:cs="Arial"/>
          <w:b/>
          <w:bCs/>
          <w:sz w:val="24"/>
          <w:szCs w:val="24"/>
        </w:rPr>
        <w:t>Isplata plate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8" w:name="clan_4"/>
      <w:bookmarkEnd w:id="8"/>
      <w:r w:rsidRPr="0016070B">
        <w:rPr>
          <w:rFonts w:ascii="Arial" w:eastAsia="Times New Roman" w:hAnsi="Arial" w:cs="Arial"/>
          <w:b/>
          <w:bCs/>
          <w:sz w:val="24"/>
          <w:szCs w:val="24"/>
        </w:rPr>
        <w:t>Član 4</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službenici i nameštenici imaju pravo na mesečnu platu.</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Plata se isplaćuje u tekućem mesecu za prethodni mesec.</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9" w:name="str_6"/>
      <w:bookmarkEnd w:id="9"/>
      <w:r w:rsidRPr="0016070B">
        <w:rPr>
          <w:rFonts w:ascii="Arial" w:eastAsia="Times New Roman" w:hAnsi="Arial" w:cs="Arial"/>
          <w:b/>
          <w:bCs/>
          <w:sz w:val="24"/>
          <w:szCs w:val="24"/>
        </w:rPr>
        <w:t>Zaštita prava na platu, naknade i druga primanja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10" w:name="clan_5"/>
      <w:bookmarkEnd w:id="10"/>
      <w:r w:rsidRPr="0016070B">
        <w:rPr>
          <w:rFonts w:ascii="Arial" w:eastAsia="Times New Roman" w:hAnsi="Arial" w:cs="Arial"/>
          <w:b/>
          <w:bCs/>
          <w:sz w:val="24"/>
          <w:szCs w:val="24"/>
        </w:rPr>
        <w:t>Član 5</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Državni službenik ostvaruje zaštitu prava na platu, naknade i druga primanja prema zakonu kojim se uređuje položaj državnih službenika, a nameštenik prema opštim propisima o radu.</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11" w:name="str_7"/>
      <w:bookmarkEnd w:id="11"/>
      <w:r w:rsidRPr="0016070B">
        <w:rPr>
          <w:rFonts w:ascii="Arial" w:eastAsia="Times New Roman" w:hAnsi="Arial" w:cs="Arial"/>
          <w:b/>
          <w:bCs/>
          <w:sz w:val="24"/>
          <w:szCs w:val="24"/>
        </w:rPr>
        <w:t>Obezbeđivanje sredstava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12" w:name="clan_6"/>
      <w:bookmarkEnd w:id="12"/>
      <w:r w:rsidRPr="0016070B">
        <w:rPr>
          <w:rFonts w:ascii="Arial" w:eastAsia="Times New Roman" w:hAnsi="Arial" w:cs="Arial"/>
          <w:b/>
          <w:bCs/>
          <w:sz w:val="24"/>
          <w:szCs w:val="24"/>
        </w:rPr>
        <w:t>Član 6</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Sredstva za plate, naknade i druga primanja državnih službenika i nameštenika obezbeđuju se u budžetu Republike Srbije.</w:t>
      </w:r>
    </w:p>
    <w:p w:rsidR="0016070B" w:rsidRPr="0016070B" w:rsidRDefault="0016070B" w:rsidP="0016070B">
      <w:pPr>
        <w:spacing w:after="0" w:line="240" w:lineRule="auto"/>
        <w:jc w:val="center"/>
        <w:rPr>
          <w:rFonts w:ascii="Arial" w:eastAsia="Times New Roman" w:hAnsi="Arial" w:cs="Arial"/>
          <w:sz w:val="31"/>
          <w:szCs w:val="31"/>
        </w:rPr>
      </w:pPr>
      <w:bookmarkStart w:id="13" w:name="str_8"/>
      <w:bookmarkEnd w:id="13"/>
      <w:r w:rsidRPr="0016070B">
        <w:rPr>
          <w:rFonts w:ascii="Arial" w:eastAsia="Times New Roman" w:hAnsi="Arial" w:cs="Arial"/>
          <w:sz w:val="31"/>
          <w:szCs w:val="31"/>
        </w:rPr>
        <w:t>II PLATE DRŽAVNIH SLUŽBENIKA</w:t>
      </w:r>
    </w:p>
    <w:p w:rsidR="0016070B" w:rsidRPr="0016070B" w:rsidRDefault="0016070B" w:rsidP="0016070B">
      <w:pPr>
        <w:spacing w:before="240" w:after="240" w:line="240" w:lineRule="auto"/>
        <w:jc w:val="center"/>
        <w:rPr>
          <w:rFonts w:ascii="Arial" w:eastAsia="Times New Roman" w:hAnsi="Arial" w:cs="Arial"/>
          <w:b/>
          <w:bCs/>
          <w:i/>
          <w:iCs/>
          <w:sz w:val="24"/>
          <w:szCs w:val="24"/>
        </w:rPr>
      </w:pPr>
      <w:bookmarkStart w:id="14" w:name="str_9"/>
      <w:bookmarkEnd w:id="14"/>
      <w:r w:rsidRPr="0016070B">
        <w:rPr>
          <w:rFonts w:ascii="Arial" w:eastAsia="Times New Roman" w:hAnsi="Arial" w:cs="Arial"/>
          <w:b/>
          <w:bCs/>
          <w:i/>
          <w:iCs/>
          <w:sz w:val="24"/>
          <w:szCs w:val="24"/>
        </w:rPr>
        <w:t>1. Osnovna plata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Kako se određuje osnovna plata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15" w:name="clan_7"/>
      <w:bookmarkEnd w:id="15"/>
      <w:r w:rsidRPr="0016070B">
        <w:rPr>
          <w:rFonts w:ascii="Arial" w:eastAsia="Times New Roman" w:hAnsi="Arial" w:cs="Arial"/>
          <w:b/>
          <w:bCs/>
          <w:sz w:val="24"/>
          <w:szCs w:val="24"/>
        </w:rPr>
        <w:t>Član 7</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Osnovna plata se određuje množenjem koeficijenta sa osnovicom za obračun i isplatu plata (u daljem tekstu: osnovica).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Osnovna plata pripada državnom službeniku koji radi puno radno vreme ili radno vreme koje se smatra punim radnim vremenom.</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koji ne radi puno radno vreme ima pravo na osnovnu platu koja je srazmerna dužini njegovog radnog vremena.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Osnovica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16" w:name="clan_8"/>
      <w:bookmarkEnd w:id="16"/>
      <w:r w:rsidRPr="0016070B">
        <w:rPr>
          <w:rFonts w:ascii="Arial" w:eastAsia="Times New Roman" w:hAnsi="Arial" w:cs="Arial"/>
          <w:b/>
          <w:bCs/>
          <w:sz w:val="24"/>
          <w:szCs w:val="24"/>
        </w:rPr>
        <w:t>Član 8</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Osnovica je jedinstvena i utvrđuje se za svaku budžetsku godinu zakonom o budžetu Republike Srbije.</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Određivanje koeficijenta i platne grupe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17" w:name="clan_9"/>
      <w:bookmarkEnd w:id="17"/>
      <w:r w:rsidRPr="0016070B">
        <w:rPr>
          <w:rFonts w:ascii="Arial" w:eastAsia="Times New Roman" w:hAnsi="Arial" w:cs="Arial"/>
          <w:b/>
          <w:bCs/>
          <w:sz w:val="24"/>
          <w:szCs w:val="24"/>
        </w:rPr>
        <w:t>Član 9</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Koeficijenti za položaje i izvršilačka radna mesta određuju se time što se svaki položaj i svako izvršilačko radno mesto svrstava u jednu od 12 platnih grupa.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Položaji se svrstavaju u platne grupe od I do V, a izvršilačka radna mesta u platne grupe od VI do XII.</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Svrstavanje položaja u platne grupe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18" w:name="clan_10"/>
      <w:bookmarkEnd w:id="18"/>
      <w:r w:rsidRPr="0016070B">
        <w:rPr>
          <w:rFonts w:ascii="Arial" w:eastAsia="Times New Roman" w:hAnsi="Arial" w:cs="Arial"/>
          <w:b/>
          <w:bCs/>
          <w:sz w:val="24"/>
          <w:szCs w:val="24"/>
        </w:rPr>
        <w:t>Član 10</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Položaj u ministarstvu, posebnoj organizaciji, službi Vlade, sudu, javnom tužilaštvu i Državnom pravobranilaštvu svrstava se u platnu grupu koja odgovara grupi u koju je razvrstan Uredbom o razvrstavanju radnih mesta i merilima za opis radnih mesta državnih službenika.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Platna grupa u koju se svrstava položaj u službama Narodne skupštine, predsednika Republike, Ustavnog suda i službama organa čije članove bira Narodna skupština određuje se njihovim aktima, pri čemu se polazi od opštih pravila za razvrstavanje radnih mesta i teži da oni budu jednako vrednovani kao slični položaji u ministarstvima, službama Vlade i sudovima.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organ kome Narodna skupština daje saglasnost na pravilnik o unutrašnjem uređenju i sistematizaciji radnih mesta dužan je da u pravilniku odredi platnu grupu u koju se svrstava svaki položaj.</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Svrstavanje izvršilačkih radnih mesta u platne grupe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19" w:name="clan_11"/>
      <w:bookmarkEnd w:id="19"/>
      <w:r w:rsidRPr="0016070B">
        <w:rPr>
          <w:rFonts w:ascii="Arial" w:eastAsia="Times New Roman" w:hAnsi="Arial" w:cs="Arial"/>
          <w:b/>
          <w:bCs/>
          <w:sz w:val="24"/>
          <w:szCs w:val="24"/>
        </w:rPr>
        <w:t>Član 11</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Izvršilačko radno mesto svrstava se u platnu grupu koja odgovara zvanju u koje je razvrstano.</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Platni razredi</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20" w:name="clan_12"/>
      <w:bookmarkEnd w:id="20"/>
      <w:r w:rsidRPr="0016070B">
        <w:rPr>
          <w:rFonts w:ascii="Arial" w:eastAsia="Times New Roman" w:hAnsi="Arial" w:cs="Arial"/>
          <w:b/>
          <w:bCs/>
          <w:sz w:val="24"/>
          <w:szCs w:val="24"/>
        </w:rPr>
        <w:t>Član 12</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U svakoj platnoj grupi u koju su svrstana izvršilačka radna mesta postoji osam platnih razreda.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Platni razredi izražavaju napredovanje na istom izvršilačkom radnom mestu pod uslovima koji su određeni ovim zakonom.</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Koeficijenti</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21" w:name="clan_13"/>
      <w:bookmarkEnd w:id="21"/>
      <w:r w:rsidRPr="0016070B">
        <w:rPr>
          <w:rFonts w:ascii="Arial" w:eastAsia="Times New Roman" w:hAnsi="Arial" w:cs="Arial"/>
          <w:b/>
          <w:bCs/>
          <w:sz w:val="24"/>
          <w:szCs w:val="24"/>
        </w:rPr>
        <w:t>Član 13</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Koeficijent za položaj određuje se prema platnoj grupi u kojoj se nalazi položaj.</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Koeficijent za izvršilačko radno mesto određuje se prema platnom razredu platne grupe u kojoj se nalazi izvršilačko radno mesto.</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Koeficijenti su sledeći: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12"/>
        <w:gridCol w:w="1471"/>
        <w:gridCol w:w="571"/>
        <w:gridCol w:w="570"/>
        <w:gridCol w:w="570"/>
        <w:gridCol w:w="570"/>
        <w:gridCol w:w="570"/>
        <w:gridCol w:w="570"/>
        <w:gridCol w:w="570"/>
        <w:gridCol w:w="570"/>
      </w:tblGrid>
      <w:tr w:rsidR="0016070B" w:rsidRPr="0016070B" w:rsidTr="0016070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Grupe položaja i nazivi zvanja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Platna grupa </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Platni razred </w:t>
            </w:r>
          </w:p>
        </w:tc>
      </w:tr>
      <w:tr w:rsidR="0016070B" w:rsidRPr="0016070B" w:rsidTr="001607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8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Prva grupa položaja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9,00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Druga grupa položaja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8,00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Treća grupa položaja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III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7,11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Četvrta grupa položaja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IV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6,32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Peta grupa položaja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5,62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 xml:space="preserve">Viši savetnik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VI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3,96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4,15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4,36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4,58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4,81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5,05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5,30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5,57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Samostalni savetnik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VII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3,16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3,32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3,49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3,66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3,85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4,04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4,24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4,45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Savetnik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VIII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2,53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2,66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2,79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2,93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3,08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3,23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3,39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3,56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Saradnik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IX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1,90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1,99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2,09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2,19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2,30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2,42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2,54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2,67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Mlađi saradnik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1,65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1,73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1,82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1,91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2,00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2,10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2,21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2,32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Referent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XI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1,55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1,63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1,71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1,79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1,88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1,98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2,07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2,18 </w:t>
            </w:r>
          </w:p>
        </w:tc>
      </w:tr>
      <w:tr w:rsidR="0016070B" w:rsidRPr="0016070B" w:rsidTr="001607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Mlađi referent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XII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1,40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1,47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1,54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1,62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1,70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1,79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1,88 </w:t>
            </w:r>
          </w:p>
        </w:tc>
        <w:tc>
          <w:tcPr>
            <w:tcW w:w="0" w:type="auto"/>
            <w:tcBorders>
              <w:top w:val="outset" w:sz="6" w:space="0" w:color="auto"/>
              <w:left w:val="outset" w:sz="6" w:space="0" w:color="auto"/>
              <w:bottom w:val="outset" w:sz="6" w:space="0" w:color="auto"/>
              <w:right w:val="outset" w:sz="6" w:space="0" w:color="auto"/>
            </w:tcBorders>
            <w:hideMark/>
          </w:tcPr>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1,97 </w:t>
            </w:r>
          </w:p>
        </w:tc>
      </w:tr>
    </w:tbl>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Rešenje o koeficijentu</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22" w:name="clan_14"/>
      <w:bookmarkEnd w:id="22"/>
      <w:r w:rsidRPr="0016070B">
        <w:rPr>
          <w:rFonts w:ascii="Arial" w:eastAsia="Times New Roman" w:hAnsi="Arial" w:cs="Arial"/>
          <w:b/>
          <w:bCs/>
          <w:sz w:val="24"/>
          <w:szCs w:val="24"/>
        </w:rPr>
        <w:t>Član 14</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Koeficijent se određuje rešenjem.</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Rešenjem o koeficijentu određuje se platna grupa u kojoj se nalazi radno mesto, broj platnog razreda i visina koeficijenta.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 određuje koeficijent</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23" w:name="clan_15"/>
      <w:bookmarkEnd w:id="23"/>
      <w:r w:rsidRPr="0016070B">
        <w:rPr>
          <w:rFonts w:ascii="Arial" w:eastAsia="Times New Roman" w:hAnsi="Arial" w:cs="Arial"/>
          <w:b/>
          <w:bCs/>
          <w:sz w:val="24"/>
          <w:szCs w:val="24"/>
        </w:rPr>
        <w:t>Član 15</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Koeficijent određuje rukovodilac državnog organa, odnosno lice ili telo koje je određeno posebnim propisom.</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na položaju koji rukovodi državnim organom koeficijent određuje organ ili telo koje je nadležno za njegovo postavljenje.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Predsednicima žalbenih komisija Vlade i pravosuđa i savetnicima predsednika Vlade i potpredsednika Vlade koji su u radnom odnosu pripada koeficijent položaja koji odredi Vlada.</w:t>
      </w:r>
    </w:p>
    <w:p w:rsidR="0016070B" w:rsidRPr="0016070B" w:rsidRDefault="0016070B" w:rsidP="0016070B">
      <w:pPr>
        <w:spacing w:before="240" w:after="240" w:line="240" w:lineRule="auto"/>
        <w:jc w:val="center"/>
        <w:rPr>
          <w:rFonts w:ascii="Arial" w:eastAsia="Times New Roman" w:hAnsi="Arial" w:cs="Arial"/>
          <w:b/>
          <w:bCs/>
          <w:i/>
          <w:iCs/>
          <w:sz w:val="24"/>
          <w:szCs w:val="24"/>
        </w:rPr>
      </w:pPr>
      <w:bookmarkStart w:id="24" w:name="str_10"/>
      <w:bookmarkEnd w:id="24"/>
      <w:r w:rsidRPr="0016070B">
        <w:rPr>
          <w:rFonts w:ascii="Arial" w:eastAsia="Times New Roman" w:hAnsi="Arial" w:cs="Arial"/>
          <w:b/>
          <w:bCs/>
          <w:i/>
          <w:iCs/>
          <w:sz w:val="24"/>
          <w:szCs w:val="24"/>
        </w:rPr>
        <w:t>2. Nagrađivanje državnog službenika po osnovu vrednovanja radne uspešnosti</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25" w:name="clan_16"/>
      <w:bookmarkEnd w:id="25"/>
      <w:r w:rsidRPr="0016070B">
        <w:rPr>
          <w:rFonts w:ascii="Arial" w:eastAsia="Times New Roman" w:hAnsi="Arial" w:cs="Arial"/>
          <w:b/>
          <w:bCs/>
          <w:sz w:val="24"/>
          <w:szCs w:val="24"/>
        </w:rPr>
        <w:t>Član 16</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kome je u dva uzastopna vrednovanja radne uspešnosti utvrđeno da je prevazišao očekivanja određuje se koeficijent veći za dva platna razreda u odnosu na koeficijent njegovog radnog mesta.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Uvećanjem koeficijenta za jedan platni razred nagrađuje se državni službenik kome je u dva uzastopna vrednovanja radne uspešnosti utvrđeno da je prevazišao očekivanja ili ispunio očekivanja, bez obzira na njihov redosled.</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Uvećanjem koeficijenta za jedan platni razred nagrađuje se državni službenik kome je u tri uzastopna vrednovanja radne uspešnosti utvrđeno da je ispunio očekivanja.</w:t>
      </w:r>
    </w:p>
    <w:p w:rsidR="0016070B" w:rsidRPr="0016070B" w:rsidRDefault="0016070B" w:rsidP="0016070B">
      <w:pPr>
        <w:spacing w:before="240" w:after="240" w:line="240" w:lineRule="auto"/>
        <w:jc w:val="center"/>
        <w:rPr>
          <w:rFonts w:ascii="Arial" w:eastAsia="Times New Roman" w:hAnsi="Arial" w:cs="Arial"/>
          <w:b/>
          <w:bCs/>
          <w:i/>
          <w:iCs/>
          <w:sz w:val="24"/>
          <w:szCs w:val="24"/>
        </w:rPr>
      </w:pPr>
      <w:bookmarkStart w:id="26" w:name="str_11"/>
      <w:bookmarkEnd w:id="26"/>
      <w:r w:rsidRPr="0016070B">
        <w:rPr>
          <w:rFonts w:ascii="Arial" w:eastAsia="Times New Roman" w:hAnsi="Arial" w:cs="Arial"/>
          <w:b/>
          <w:bCs/>
          <w:i/>
          <w:iCs/>
          <w:sz w:val="24"/>
          <w:szCs w:val="24"/>
        </w:rPr>
        <w:t>3. Određivanje koeficijenta državnom službeniku na izvršilačkom radnom mestu</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lastRenderedPageBreak/>
        <w:t>Koeficijent pri napredovanju na neposredno više radno mesto i zasnivanju radnog odnosa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27" w:name="clan_17"/>
      <w:bookmarkEnd w:id="27"/>
      <w:r w:rsidRPr="0016070B">
        <w:rPr>
          <w:rFonts w:ascii="Arial" w:eastAsia="Times New Roman" w:hAnsi="Arial" w:cs="Arial"/>
          <w:b/>
          <w:bCs/>
          <w:sz w:val="24"/>
          <w:szCs w:val="24"/>
        </w:rPr>
        <w:t>Član 17</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koji napreduje na neposredno više radno mesto određuje se koeficijent prvog platnog razreda platne grupe u kojoj se nalazi njegovo novo radno mesto, a ako je on niži od koeficijenta koji je državni službenik imao pre napredovanja, određuje mu se koeficijent koji je neposredno viši od koeficijenta koji je imao pre napredovanja.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koji tek zasniva radni odnos određuje se koeficijent prvog platnog razreda platne grupe u kojoj se radno mesto nalazi.</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Odredbe stava 1. ovog člana primenjuju se i na određivanje koeficijenta državnom službeniku koji prvi put zasniva radni odnos na neodređeno vreme ako je, do dana zasnivanja radnog odnosa na neodređeno vreme bio u radnom odnosu na određeno vreme na neposredno nižem radnom mestu, kao i u drugim slučajevima raspoređivanja odnosno premeštaja državnog službenika na neposredno više radno mesto. </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Odredbe stava 2. ovog člana primenjuju se i na određivanje koeficijenta u slučaju preuzimanja službenika iz organa autonomne pokrajine i jedinice lokalne samouprave.</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 rukovodioca unutrašnje jedinice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28" w:name="clan_18"/>
      <w:bookmarkEnd w:id="28"/>
      <w:r w:rsidRPr="0016070B">
        <w:rPr>
          <w:rFonts w:ascii="Arial" w:eastAsia="Times New Roman" w:hAnsi="Arial" w:cs="Arial"/>
          <w:b/>
          <w:bCs/>
          <w:sz w:val="24"/>
          <w:szCs w:val="24"/>
        </w:rPr>
        <w:t>Član 18</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koji stupa na radno mesto rukovodioca unutrašnje jedinice uvećava se koeficijent za dva platna razreda.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koji prestane da rukovodi unutrašnjom jedinicom koeficijent se smanjuje za dva platna razreda.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 državnog službenika koji je premešten na odgovarajuće radno mesto</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29" w:name="clan_19"/>
      <w:bookmarkEnd w:id="29"/>
      <w:r w:rsidRPr="0016070B">
        <w:rPr>
          <w:rFonts w:ascii="Arial" w:eastAsia="Times New Roman" w:hAnsi="Arial" w:cs="Arial"/>
          <w:b/>
          <w:bCs/>
          <w:sz w:val="24"/>
          <w:szCs w:val="24"/>
        </w:rPr>
        <w:t>Član 19</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koji je trajno ili privremeno premešten na drugo radno mesto koje je u istom zvanju kao radno mesto s koga je premešten (odgovarajuće radno mesto) određuje se koeficijent koji je imao do premeštaja.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Time se ne diraju pravila o određivanju koeficijenta rukovodiocu unutrašnje jedinice.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Odredbe stava 1. ovog člana primenjuju se i na određivanje koeficijenta državnom službeniku koji zasniva novi radni odnos na određeno vreme na odgovarajućem radnom mestu ili koji zasniva radni odnos na neodređeno vreme ako je, do dana zasnivanja radnog odnosa na neodređeno vreme bio u radnom odnosu na određeno vreme na odgovarajućem radnom mestu.</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 državnog službenika koji je premešten na niže radno mesto</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30" w:name="clan_20"/>
      <w:bookmarkEnd w:id="30"/>
      <w:r w:rsidRPr="0016070B">
        <w:rPr>
          <w:rFonts w:ascii="Arial" w:eastAsia="Times New Roman" w:hAnsi="Arial" w:cs="Arial"/>
          <w:b/>
          <w:bCs/>
          <w:sz w:val="24"/>
          <w:szCs w:val="24"/>
        </w:rPr>
        <w:lastRenderedPageBreak/>
        <w:t>Član 20</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koji je zbog toga što se promenilo uređenje državnog organa uz svoju saglasnost premešten na niže radno mesto koje odgovara njegovoj stručnoj spremi određuje se koeficijent platnog razreda čiji je redni broj istovetan rednom broju platnog razreda platne grupe u kojoj se nalazi radno mesto s koga je premešten.</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Prve godine posle premeštaja koeficijent državnog službenika uvećava se za 80% razlike između koeficijenta na radnom mestu s koga je premešten i koeficijenta na radnom mestu na koje je premešten, u drugoj godini uvećava se za 50% te razlike, a u trećoj godini za 20% te razlike.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Posle proteka treće godine od premeštaja državnom službeniku prestaje pravo na uvećanje koeficijenta.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koji se po drugom osnovu u skladu sa zakonom premešta na niže radno mesto određuje se koeficijent u skladu sa stavom 1. ovog člana i ne ostvaruje pravo na uvećanje koeficijenta iz st. 2. i 3. ovog člana.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 državnog službenika koji je s položaja premešten na izvršilačko radno mesto</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31" w:name="clan_21"/>
      <w:bookmarkEnd w:id="31"/>
      <w:r w:rsidRPr="0016070B">
        <w:rPr>
          <w:rFonts w:ascii="Arial" w:eastAsia="Times New Roman" w:hAnsi="Arial" w:cs="Arial"/>
          <w:b/>
          <w:bCs/>
          <w:sz w:val="24"/>
          <w:szCs w:val="24"/>
        </w:rPr>
        <w:t>Član 21</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koji je s položaja premešten na izvršilačko radno mesto zbog toga što je proteklo vreme na koje je postavljen ili zbog toga što je podneo ostavku ili zbog toga što je položaj ukinut određuje se koeficijent najvišeg platnog razreda platne grupe u kojoj se nalazi radno mesto na koje je premešten.</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On ima pravo i na uvećanje koeficijenta prema istim pravilima kao i državni službenik koji je uz svoju saglasnost premešten s višeg radnog mesta na niže radno mesto (član 20. st. 2. i 3. ovog zakona).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 državnog službenika kod preuzimanja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32" w:name="clan_21a"/>
      <w:bookmarkEnd w:id="32"/>
      <w:r w:rsidRPr="0016070B">
        <w:rPr>
          <w:rFonts w:ascii="Arial" w:eastAsia="Times New Roman" w:hAnsi="Arial" w:cs="Arial"/>
          <w:b/>
          <w:bCs/>
          <w:sz w:val="24"/>
          <w:szCs w:val="24"/>
        </w:rPr>
        <w:t>Član 21a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Ako se državni službenik preuzima u drugi državni organ na radno mesto koje je razvrstano u isto zvanje, određuje mu se platni razred platne grupe koji je imao u državnom organu iz koga se preuzima.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Ako se državni službenik preuzima u drugi državni organ na radno mesto koje je razvrstano u neposredno više zvanje, određuje mu se prvi platni razred platne grupe u koju je svrstano to radno mesto.</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Izuzetno od stava 2. ovog člana, ako je koeficijent platnog razreda platne grupe u koju je svrstano radno mesto na koje se državni službenik preuzima niži od koeficijenta koji je državni službenik imao u državnom organu iz kojeg je preuzet, određuje mu se platni razred te platne grupe sa neposredno višim koeficijentom.</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Ako se državni službenik preuzima u drugi državni organ na radno mesto koje je razvrstano u niže zvanje, određuje mu se platni razred koji je imao pre preuzimanja u platnoj grupi u koju je svrstano to radno mesto.</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 pripravnika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33" w:name="clan_22"/>
      <w:bookmarkEnd w:id="33"/>
      <w:r w:rsidRPr="0016070B">
        <w:rPr>
          <w:rFonts w:ascii="Arial" w:eastAsia="Times New Roman" w:hAnsi="Arial" w:cs="Arial"/>
          <w:b/>
          <w:bCs/>
          <w:sz w:val="24"/>
          <w:szCs w:val="24"/>
        </w:rPr>
        <w:t>Član 22</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Pripravniku se određuje koeficijent koji iznosi 90% koeficijenta prvog platnog razreda platne grupe u kojoj se nalazi radno mesto na koje bi bio raspoređen posle pripravničkog staža.</w:t>
      </w:r>
    </w:p>
    <w:p w:rsidR="0016070B" w:rsidRPr="0016070B" w:rsidRDefault="0016070B" w:rsidP="0016070B">
      <w:pPr>
        <w:spacing w:before="240" w:after="240" w:line="240" w:lineRule="auto"/>
        <w:jc w:val="center"/>
        <w:rPr>
          <w:rFonts w:ascii="Arial" w:eastAsia="Times New Roman" w:hAnsi="Arial" w:cs="Arial"/>
          <w:b/>
          <w:bCs/>
          <w:i/>
          <w:iCs/>
          <w:sz w:val="24"/>
          <w:szCs w:val="24"/>
        </w:rPr>
      </w:pPr>
      <w:bookmarkStart w:id="34" w:name="str_12"/>
      <w:bookmarkEnd w:id="34"/>
      <w:r w:rsidRPr="0016070B">
        <w:rPr>
          <w:rFonts w:ascii="Arial" w:eastAsia="Times New Roman" w:hAnsi="Arial" w:cs="Arial"/>
          <w:b/>
          <w:bCs/>
          <w:i/>
          <w:iCs/>
          <w:sz w:val="24"/>
          <w:szCs w:val="24"/>
        </w:rPr>
        <w:t>4. Dodaci na osnovnu platu državnog službenika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Dodatak za vreme provedeno u radnom odnosu</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35" w:name="clan_23"/>
      <w:bookmarkEnd w:id="35"/>
      <w:r w:rsidRPr="0016070B">
        <w:rPr>
          <w:rFonts w:ascii="Arial" w:eastAsia="Times New Roman" w:hAnsi="Arial" w:cs="Arial"/>
          <w:b/>
          <w:bCs/>
          <w:sz w:val="24"/>
          <w:szCs w:val="24"/>
        </w:rPr>
        <w:t>Član 23</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ima pravo na dodatak na osnovnu platu od 0,4% osnovne plate za svaku navršenu godinu rada u radnom odnosu kod poslodavca, bez obzira u kom državnom organu je bio zaposlen (minuli rad).</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Dodatak za rad noću</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36" w:name="clan_24"/>
      <w:bookmarkEnd w:id="36"/>
      <w:r w:rsidRPr="0016070B">
        <w:rPr>
          <w:rFonts w:ascii="Arial" w:eastAsia="Times New Roman" w:hAnsi="Arial" w:cs="Arial"/>
          <w:b/>
          <w:bCs/>
          <w:sz w:val="24"/>
          <w:szCs w:val="24"/>
        </w:rPr>
        <w:t>Član 24</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ima pravo na dodatak na osnovnu platu za rad od 22 sata do 6 sati narednog dana (rad noću).</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Dodatak za svaki sat rada noću iznosi 26% vrednosti radnog sata osnovne plate državnog službenika.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Dodatak za rad na dan praznika koji nije radni dan</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37" w:name="clan_25"/>
      <w:bookmarkEnd w:id="37"/>
      <w:r w:rsidRPr="0016070B">
        <w:rPr>
          <w:rFonts w:ascii="Arial" w:eastAsia="Times New Roman" w:hAnsi="Arial" w:cs="Arial"/>
          <w:b/>
          <w:bCs/>
          <w:sz w:val="24"/>
          <w:szCs w:val="24"/>
        </w:rPr>
        <w:t>Član 25</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ima pravo na dodatak na osnovnu platu za rad na dan praznika koji nije radni dan.</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Dodatak za svaki sat rada na dan praznika koji nije radni dan iznosi 110% vrednosti radnog sata osnovne plate državnog službenika.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Dodatak za dodatno opterećenje na radu</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38" w:name="clan_26"/>
      <w:bookmarkEnd w:id="38"/>
      <w:r w:rsidRPr="0016070B">
        <w:rPr>
          <w:rFonts w:ascii="Arial" w:eastAsia="Times New Roman" w:hAnsi="Arial" w:cs="Arial"/>
          <w:b/>
          <w:bCs/>
          <w:sz w:val="24"/>
          <w:szCs w:val="24"/>
        </w:rPr>
        <w:t>Član 26</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Ako po pismenom nalogu pretpostavljenog državni službenik radi i poslove koji nisu u opisu njegovog radnog mesta zbog toga što je privremeno povećan obim poslova ili radi i poslove odsutnog državnog službenika, ima pravo na dodatak za dodatno opterećenje.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Dodatak za dodatno opterećenje od najmanje 10 radnih dana mesečno iznosi 4% osnovne plate, odnosno 5% osnovne plate ako državni službenik zamenjuje rukovodioca unutrašnje jedinice.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Dodatak za dodatno opterećenje od najmanje 20 radnih dana mesečno iznosi 8% osnovne plate, odnosno 10% osnovne plate ako državni službenik zamenjuje rukovodioca unutrašnje jedinice.</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Dodatak za prekovremeni rad</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39" w:name="clan_27"/>
      <w:bookmarkEnd w:id="39"/>
      <w:r w:rsidRPr="0016070B">
        <w:rPr>
          <w:rFonts w:ascii="Arial" w:eastAsia="Times New Roman" w:hAnsi="Arial" w:cs="Arial"/>
          <w:b/>
          <w:bCs/>
          <w:sz w:val="24"/>
          <w:szCs w:val="24"/>
        </w:rPr>
        <w:t>Član 27</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za svaki sat koji po nalogu pretpostavljenog radi duže od punog radnog vremena (prekovremeni rad) ima pravo na sat i po slobodno.</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Rad duži od punog radnog vremena mesečno se preračunava u slobodne sate, koje državni službenik mora da iskoristi u toku narednog meseca.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Izuzetno, uz prethodnu saglasnost zaposlenog, prekovremeni rad može biti uveden i u trajanju dužem od onog utvrđenog opštim propisima o radu, najduže do 20 sati nedeljno.</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Prekovremeni rad iz stava 3. ovog člana može biti uveden za najduže 90 dana u kalendarskoj godini.</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kome zbog prirode poslova radnog mesta ne bude omogućeno da u toku narednog meseca iskoristi slobodne sate, za svaki sat prekovremenog rada isplatiće se vrednost sata osnovne plate državnog službenika uvećano za 26%.</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Pravo na dodatak za prekovremeni rad utvrđuje se rešenjem rukovodioca organa koje u obrazloženju mora da sadrži razloge zbog kojih državni službenik ne može da iskoristi slobodne sate.</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Dodatak za pripravnost</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40" w:name="clan_28"/>
      <w:bookmarkEnd w:id="40"/>
      <w:r w:rsidRPr="0016070B">
        <w:rPr>
          <w:rFonts w:ascii="Arial" w:eastAsia="Times New Roman" w:hAnsi="Arial" w:cs="Arial"/>
          <w:b/>
          <w:bCs/>
          <w:sz w:val="24"/>
          <w:szCs w:val="24"/>
        </w:rPr>
        <w:t>Član 28</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koji van radnog vremena mora da bude dostupan (u pripravnosti) da bi ako ustreba izvršio neki posao svog radnog mesta, ima pravo na dodatak za pripravnost.</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Dodatak za svaki sat pripravnosti iznosi 10% vrednosti radnog sata osnovne plate državnog službenika.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Plan pripravnosti donosi rukovodilac državnog organa.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Ograničenje prava na dodatak</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41" w:name="clan_29"/>
      <w:bookmarkEnd w:id="41"/>
      <w:r w:rsidRPr="0016070B">
        <w:rPr>
          <w:rFonts w:ascii="Arial" w:eastAsia="Times New Roman" w:hAnsi="Arial" w:cs="Arial"/>
          <w:b/>
          <w:bCs/>
          <w:sz w:val="24"/>
          <w:szCs w:val="24"/>
        </w:rPr>
        <w:t>Član 29</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Državni službenik koji radi na položaju ima pravo samo na dodatak za vreme provedeno u radnom odnosu.</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Međusobni odnos dodataka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42" w:name="clan_30"/>
      <w:bookmarkEnd w:id="42"/>
      <w:r w:rsidRPr="0016070B">
        <w:rPr>
          <w:rFonts w:ascii="Arial" w:eastAsia="Times New Roman" w:hAnsi="Arial" w:cs="Arial"/>
          <w:b/>
          <w:bCs/>
          <w:sz w:val="24"/>
          <w:szCs w:val="24"/>
        </w:rPr>
        <w:t>Član 30</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Dodatak za rad noću, dodatak za rad na dan praznika koji nije radni dan i dodatak za dodatno opterećenje na radu isključuju dodatak za prekovremeni rad.</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koji je za vreme pripravnosti pozvan da izvrši neki posao svog radnog mesta vreme efektivnog rada po pozivu računa se kao prekovremeni rad.</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Rešenje o dodatku</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43" w:name="clan_31"/>
      <w:bookmarkEnd w:id="43"/>
      <w:r w:rsidRPr="0016070B">
        <w:rPr>
          <w:rFonts w:ascii="Arial" w:eastAsia="Times New Roman" w:hAnsi="Arial" w:cs="Arial"/>
          <w:b/>
          <w:bCs/>
          <w:sz w:val="24"/>
          <w:szCs w:val="24"/>
        </w:rPr>
        <w:t>Član 31</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Pravo na dodatak i visina dodatka na osnovnu platu, izuzev dodatka za vreme provedeno u radnom odnosu, određuje se rešenjem koje donosi rukovodilac državnog organa, odnosno lice ili telo koje je određeno posebnim propisom.</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Dodatak za vreme provedeno u radnom odnosu je sastavni deo rešenja o koeficijentu.</w:t>
      </w:r>
    </w:p>
    <w:p w:rsidR="0016070B" w:rsidRPr="0016070B" w:rsidRDefault="0016070B" w:rsidP="0016070B">
      <w:pPr>
        <w:spacing w:after="0" w:line="240" w:lineRule="auto"/>
        <w:jc w:val="center"/>
        <w:rPr>
          <w:rFonts w:ascii="Arial" w:eastAsia="Times New Roman" w:hAnsi="Arial" w:cs="Arial"/>
          <w:sz w:val="31"/>
          <w:szCs w:val="31"/>
        </w:rPr>
      </w:pPr>
      <w:bookmarkStart w:id="44" w:name="str_13"/>
      <w:bookmarkEnd w:id="44"/>
      <w:r w:rsidRPr="0016070B">
        <w:rPr>
          <w:rFonts w:ascii="Arial" w:eastAsia="Times New Roman" w:hAnsi="Arial" w:cs="Arial"/>
          <w:sz w:val="31"/>
          <w:szCs w:val="31"/>
        </w:rPr>
        <w:t>III PRAVO DRŽAVNIH SLUŽBENIKA NA NAKNADU PLATE</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45" w:name="str_14"/>
      <w:bookmarkEnd w:id="45"/>
      <w:r w:rsidRPr="0016070B">
        <w:rPr>
          <w:rFonts w:ascii="Arial" w:eastAsia="Times New Roman" w:hAnsi="Arial" w:cs="Arial"/>
          <w:b/>
          <w:bCs/>
          <w:sz w:val="24"/>
          <w:szCs w:val="24"/>
        </w:rPr>
        <w:t>Pravo na naknadu plate u visini osnovne plate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46" w:name="clan_32"/>
      <w:bookmarkEnd w:id="46"/>
      <w:r w:rsidRPr="0016070B">
        <w:rPr>
          <w:rFonts w:ascii="Arial" w:eastAsia="Times New Roman" w:hAnsi="Arial" w:cs="Arial"/>
          <w:b/>
          <w:bCs/>
          <w:sz w:val="24"/>
          <w:szCs w:val="24"/>
        </w:rPr>
        <w:t>Član 32</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Dok koristi godišnji odmor i plaćeno odsustvo koje mu je odobreno prema opštim propisima o radu ili posebnom kolektivnom ugovoru za državne organe, državni službenik ima pravo na naknadu plate koja se obračunava i isplaćuje u istom iznosu kao da je radio.</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Pravo na naknadu plate u istom iznosu kao da je radio državni službenik ima i ako nije radio na dan praznika koji nije radni dan ili ako se odazvao na vojnu vežbu ili na poziv državnog organa.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organ u kome radi državni službenik koji se odazvao na vojnu vežbu ili na poziv državnog organa ima pravo da mu organ na čiji se poziv državni službenik odazvao refundira isplaćenu naknadu plate, ako zakonom nije drukčije određeno.</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47" w:name="str_15"/>
      <w:bookmarkEnd w:id="47"/>
      <w:r w:rsidRPr="0016070B">
        <w:rPr>
          <w:rFonts w:ascii="Arial" w:eastAsia="Times New Roman" w:hAnsi="Arial" w:cs="Arial"/>
          <w:b/>
          <w:bCs/>
          <w:sz w:val="24"/>
          <w:szCs w:val="24"/>
        </w:rPr>
        <w:t>Naknada plate državnom službeniku koji ne radi zbog bolesti ili povrede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48" w:name="clan_33"/>
      <w:bookmarkEnd w:id="48"/>
      <w:r w:rsidRPr="0016070B">
        <w:rPr>
          <w:rFonts w:ascii="Arial" w:eastAsia="Times New Roman" w:hAnsi="Arial" w:cs="Arial"/>
          <w:b/>
          <w:bCs/>
          <w:sz w:val="24"/>
          <w:szCs w:val="24"/>
        </w:rPr>
        <w:t>Član 33</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koji ne radi do 30 dana zbog bolesti ili povrede (privremena sprečenost za rad) ima pravo na naknadu plate koja iznosi:</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1) 65% osnovne plate za mesec u kome je odsustvovao zbog bolesti ili povrede van rada;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2) 100% osnovne plate za mesec u kome je odsustvovao zbog profesionalne bolesti ili povrede na radu.</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Naknada plate ne može biti niža od minimalne zarade utvrđene opštim propisima o radu.</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49" w:name="str_16"/>
      <w:bookmarkEnd w:id="49"/>
      <w:r w:rsidRPr="0016070B">
        <w:rPr>
          <w:rFonts w:ascii="Arial" w:eastAsia="Times New Roman" w:hAnsi="Arial" w:cs="Arial"/>
          <w:b/>
          <w:bCs/>
          <w:sz w:val="24"/>
          <w:szCs w:val="24"/>
        </w:rPr>
        <w:t>Naknada plate neraspoređenom državnom službeniku</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50" w:name="clan_34"/>
      <w:bookmarkEnd w:id="50"/>
      <w:r w:rsidRPr="0016070B">
        <w:rPr>
          <w:rFonts w:ascii="Arial" w:eastAsia="Times New Roman" w:hAnsi="Arial" w:cs="Arial"/>
          <w:b/>
          <w:bCs/>
          <w:sz w:val="24"/>
          <w:szCs w:val="24"/>
        </w:rPr>
        <w:t>Član 34</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Dok je neraspoređen, državni službenik ima pravo na naknadu plate koja iznosi 65% osnovne plate za mesec koji prethodi mesecu u kome je doneseno prvostepeno rešenje da je neraspoređen.</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51" w:name="str_17"/>
      <w:bookmarkEnd w:id="51"/>
      <w:r w:rsidRPr="0016070B">
        <w:rPr>
          <w:rFonts w:ascii="Arial" w:eastAsia="Times New Roman" w:hAnsi="Arial" w:cs="Arial"/>
          <w:b/>
          <w:bCs/>
          <w:sz w:val="24"/>
          <w:szCs w:val="24"/>
        </w:rPr>
        <w:t>Naknada plate državnom službeniku koji je privremeno udaljen s rada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52" w:name="clan_35"/>
      <w:bookmarkEnd w:id="52"/>
      <w:r w:rsidRPr="0016070B">
        <w:rPr>
          <w:rFonts w:ascii="Arial" w:eastAsia="Times New Roman" w:hAnsi="Arial" w:cs="Arial"/>
          <w:b/>
          <w:bCs/>
          <w:sz w:val="24"/>
          <w:szCs w:val="24"/>
        </w:rPr>
        <w:t>Član 35</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koji je udaljen s rada zbog toga što je protiv njega pokrenut disciplinski postupak zbog teže povrede dužnosti iz radnog odnosa ima, dok je udaljen s rada, pravo na naknadu plate koja iznosi 50% osnovne plate za mesec koji prethodi mesecu u kome je doneseno prvostepeno rešenje o udaljenju.</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protiv koga je disciplinski postupak obustavljen ili koji je oslobođen u disciplinskom postupku ima pravo na razliku između isplaćene naknade plate i punog iznosa osnovne plate.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kome je određen pritvor ima pravo na naknadu plate prema opštim propisima o radu, koja se isplaćuje na teret organa koji je odredio pritvor.</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53" w:name="str_18"/>
      <w:bookmarkEnd w:id="53"/>
      <w:r w:rsidRPr="0016070B">
        <w:rPr>
          <w:rFonts w:ascii="Arial" w:eastAsia="Times New Roman" w:hAnsi="Arial" w:cs="Arial"/>
          <w:b/>
          <w:bCs/>
          <w:sz w:val="24"/>
          <w:szCs w:val="24"/>
        </w:rPr>
        <w:t>Naknada plate prema posebnim propisima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54" w:name="clan_36"/>
      <w:bookmarkEnd w:id="54"/>
      <w:r w:rsidRPr="0016070B">
        <w:rPr>
          <w:rFonts w:ascii="Arial" w:eastAsia="Times New Roman" w:hAnsi="Arial" w:cs="Arial"/>
          <w:b/>
          <w:bCs/>
          <w:sz w:val="24"/>
          <w:szCs w:val="24"/>
        </w:rPr>
        <w:t>Član 36</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ima pravo na naknadu plate dok je na porodiljskom odsustvu ili dok odsustvuje s rada radi nege deteta ili drugog lica, prema opštim propisima o radu i posebnim propisima.</w:t>
      </w:r>
    </w:p>
    <w:p w:rsidR="0016070B" w:rsidRPr="0016070B" w:rsidRDefault="0016070B" w:rsidP="0016070B">
      <w:pPr>
        <w:spacing w:after="0" w:line="240" w:lineRule="auto"/>
        <w:jc w:val="center"/>
        <w:rPr>
          <w:rFonts w:ascii="Arial" w:eastAsia="Times New Roman" w:hAnsi="Arial" w:cs="Arial"/>
          <w:sz w:val="31"/>
          <w:szCs w:val="31"/>
        </w:rPr>
      </w:pPr>
      <w:bookmarkStart w:id="55" w:name="str_19"/>
      <w:bookmarkEnd w:id="55"/>
      <w:r w:rsidRPr="0016070B">
        <w:rPr>
          <w:rFonts w:ascii="Arial" w:eastAsia="Times New Roman" w:hAnsi="Arial" w:cs="Arial"/>
          <w:sz w:val="31"/>
          <w:szCs w:val="31"/>
        </w:rPr>
        <w:t>IV PRAVO DRŽAVNIH SLUŽBENIKA NA NAKNADU TROŠKOVA I NA DRUGA PRIMANJA</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56" w:name="str_20"/>
      <w:bookmarkEnd w:id="56"/>
      <w:r w:rsidRPr="0016070B">
        <w:rPr>
          <w:rFonts w:ascii="Arial" w:eastAsia="Times New Roman" w:hAnsi="Arial" w:cs="Arial"/>
          <w:b/>
          <w:bCs/>
          <w:sz w:val="24"/>
          <w:szCs w:val="24"/>
        </w:rPr>
        <w:t>Pravo na naknadu troškova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57" w:name="clan_37"/>
      <w:bookmarkEnd w:id="57"/>
      <w:r w:rsidRPr="0016070B">
        <w:rPr>
          <w:rFonts w:ascii="Arial" w:eastAsia="Times New Roman" w:hAnsi="Arial" w:cs="Arial"/>
          <w:b/>
          <w:bCs/>
          <w:sz w:val="24"/>
          <w:szCs w:val="24"/>
        </w:rPr>
        <w:t>Član 37</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ima pravo na naknadu troškova za dolazak na rad i odlazak s rada, za vreme koje je proveo na službenom putu u zemlji ili inostranstvu, za smeštaj i ishranu dok radi i boravi na terenu i na naknadu troškova koji su izazvani privremenim ili trajnim premeštajem u drugo mesto rada.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Uslovi za naknadu troškova, njihova visina i način na koji se ostvaruju propisuju se uredbom Vlade.</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58" w:name="str_21"/>
      <w:bookmarkEnd w:id="58"/>
      <w:r w:rsidRPr="0016070B">
        <w:rPr>
          <w:rFonts w:ascii="Arial" w:eastAsia="Times New Roman" w:hAnsi="Arial" w:cs="Arial"/>
          <w:b/>
          <w:bCs/>
          <w:sz w:val="24"/>
          <w:szCs w:val="24"/>
        </w:rPr>
        <w:t>Otpremnina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59" w:name="clan_38"/>
      <w:bookmarkEnd w:id="59"/>
      <w:r w:rsidRPr="0016070B">
        <w:rPr>
          <w:rFonts w:ascii="Arial" w:eastAsia="Times New Roman" w:hAnsi="Arial" w:cs="Arial"/>
          <w:b/>
          <w:bCs/>
          <w:sz w:val="24"/>
          <w:szCs w:val="24"/>
        </w:rPr>
        <w:t>Član 38</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kome prestane radni odnos zbog proteka dva meseca otkad je postao neraspoređen ima pravo na otpremninu.</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ima pravo na otpremninu i pri odlasku u penziju.</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Visina otpremnine propisuje se uredbom Vlade.</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60" w:name="str_22"/>
      <w:bookmarkEnd w:id="60"/>
      <w:r w:rsidRPr="0016070B">
        <w:rPr>
          <w:rFonts w:ascii="Arial" w:eastAsia="Times New Roman" w:hAnsi="Arial" w:cs="Arial"/>
          <w:b/>
          <w:bCs/>
          <w:sz w:val="24"/>
          <w:szCs w:val="24"/>
        </w:rPr>
        <w:t>Druga primanja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61" w:name="clan_39"/>
      <w:bookmarkEnd w:id="61"/>
      <w:r w:rsidRPr="0016070B">
        <w:rPr>
          <w:rFonts w:ascii="Arial" w:eastAsia="Times New Roman" w:hAnsi="Arial" w:cs="Arial"/>
          <w:b/>
          <w:bCs/>
          <w:sz w:val="24"/>
          <w:szCs w:val="24"/>
        </w:rPr>
        <w:t>Član 39</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Posebnim kolektivnim ugovorom za državne organe mogu da se utvrde i druga primanja državnih službenika, prema opštim propisima o radu.</w:t>
      </w:r>
    </w:p>
    <w:p w:rsidR="0016070B" w:rsidRPr="0016070B" w:rsidRDefault="0016070B" w:rsidP="0016070B">
      <w:pPr>
        <w:spacing w:after="0" w:line="240" w:lineRule="auto"/>
        <w:jc w:val="center"/>
        <w:rPr>
          <w:rFonts w:ascii="Arial" w:eastAsia="Times New Roman" w:hAnsi="Arial" w:cs="Arial"/>
          <w:sz w:val="31"/>
          <w:szCs w:val="31"/>
        </w:rPr>
      </w:pPr>
      <w:bookmarkStart w:id="62" w:name="str_23"/>
      <w:bookmarkEnd w:id="62"/>
      <w:r w:rsidRPr="0016070B">
        <w:rPr>
          <w:rFonts w:ascii="Arial" w:eastAsia="Times New Roman" w:hAnsi="Arial" w:cs="Arial"/>
          <w:sz w:val="31"/>
          <w:szCs w:val="31"/>
        </w:rPr>
        <w:t>V PLATE NAMEŠTENIKA</w:t>
      </w:r>
    </w:p>
    <w:p w:rsidR="0016070B" w:rsidRPr="0016070B" w:rsidRDefault="0016070B" w:rsidP="0016070B">
      <w:pPr>
        <w:spacing w:before="240" w:after="240" w:line="240" w:lineRule="auto"/>
        <w:jc w:val="center"/>
        <w:rPr>
          <w:rFonts w:ascii="Arial" w:eastAsia="Times New Roman" w:hAnsi="Arial" w:cs="Arial"/>
          <w:b/>
          <w:bCs/>
          <w:i/>
          <w:iCs/>
          <w:sz w:val="24"/>
          <w:szCs w:val="24"/>
        </w:rPr>
      </w:pPr>
      <w:bookmarkStart w:id="63" w:name="str_24"/>
      <w:bookmarkEnd w:id="63"/>
      <w:r w:rsidRPr="0016070B">
        <w:rPr>
          <w:rFonts w:ascii="Arial" w:eastAsia="Times New Roman" w:hAnsi="Arial" w:cs="Arial"/>
          <w:b/>
          <w:bCs/>
          <w:i/>
          <w:iCs/>
          <w:sz w:val="24"/>
          <w:szCs w:val="24"/>
        </w:rPr>
        <w:t>1. Osnovna plata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Kako se određuje osnovna plata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64" w:name="clan_40"/>
      <w:bookmarkEnd w:id="64"/>
      <w:r w:rsidRPr="0016070B">
        <w:rPr>
          <w:rFonts w:ascii="Arial" w:eastAsia="Times New Roman" w:hAnsi="Arial" w:cs="Arial"/>
          <w:b/>
          <w:bCs/>
          <w:sz w:val="24"/>
          <w:szCs w:val="24"/>
        </w:rPr>
        <w:t>Član 40</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Osnovna plata nameštenika određuje se množenjem koeficijenta sa osnovicom.</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Osnovna plata pripada namešteniku koji radi puno radno vreme ili radno vreme koje se smatra punim radnim vremenom.</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Nameštenik koji ne radi puno radno vreme ima pravo na osnovnu platu koja je srazmerna dužini njegovog radnog vremena.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Osnovica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65" w:name="clan_41"/>
      <w:bookmarkEnd w:id="65"/>
      <w:r w:rsidRPr="0016070B">
        <w:rPr>
          <w:rFonts w:ascii="Arial" w:eastAsia="Times New Roman" w:hAnsi="Arial" w:cs="Arial"/>
          <w:b/>
          <w:bCs/>
          <w:sz w:val="24"/>
          <w:szCs w:val="24"/>
        </w:rPr>
        <w:t>Član 41</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Osnovica je jedinstvena i utvrđuje se za svaku budžetsku godinu zakonom o budžetu Republike Srbije.</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Određivanje koeficijenta i platne grupe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66" w:name="clan_42"/>
      <w:bookmarkEnd w:id="66"/>
      <w:r w:rsidRPr="0016070B">
        <w:rPr>
          <w:rFonts w:ascii="Arial" w:eastAsia="Times New Roman" w:hAnsi="Arial" w:cs="Arial"/>
          <w:b/>
          <w:bCs/>
          <w:sz w:val="24"/>
          <w:szCs w:val="24"/>
        </w:rPr>
        <w:t>Član 42</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Koeficijenti za radna mesta nameštenika određuju se time što se svako radno mesto nameštenika svrstava u jednu od šest platnih grupa tako da platna grupa odgovara vrsti u koju je radno mesto razvrstano u pravilniku o unutrašnjem uređenju i sistematizaciji radnih mesta u državnom organu.</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Koeficijenti</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67" w:name="clan_43"/>
      <w:bookmarkEnd w:id="67"/>
      <w:r w:rsidRPr="0016070B">
        <w:rPr>
          <w:rFonts w:ascii="Arial" w:eastAsia="Times New Roman" w:hAnsi="Arial" w:cs="Arial"/>
          <w:b/>
          <w:bCs/>
          <w:sz w:val="24"/>
          <w:szCs w:val="24"/>
        </w:rPr>
        <w:t>Član 43</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Koeficijent za radno mesto nameštenika određuje se prema platnoj grupi u kojoj se radno mesto nalazi.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725"/>
        <w:gridCol w:w="1629"/>
      </w:tblGrid>
      <w:tr w:rsidR="0016070B" w:rsidRPr="0016070B" w:rsidTr="0016070B">
        <w:trPr>
          <w:tblCellSpacing w:w="0" w:type="dxa"/>
        </w:trPr>
        <w:tc>
          <w:tcPr>
            <w:tcW w:w="0" w:type="auto"/>
            <w:vAlign w:val="center"/>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Koeficijenti su sledeći:</w:t>
            </w:r>
          </w:p>
        </w:tc>
        <w:tc>
          <w:tcPr>
            <w:tcW w:w="0" w:type="auto"/>
            <w:vAlign w:val="center"/>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w:t>
            </w:r>
          </w:p>
        </w:tc>
      </w:tr>
      <w:tr w:rsidR="0016070B" w:rsidRPr="0016070B" w:rsidTr="0016070B">
        <w:trPr>
          <w:tblCellSpacing w:w="0" w:type="dxa"/>
        </w:trPr>
        <w:tc>
          <w:tcPr>
            <w:tcW w:w="0" w:type="auto"/>
            <w:vAlign w:val="center"/>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I platna grupa</w:t>
            </w:r>
          </w:p>
        </w:tc>
        <w:tc>
          <w:tcPr>
            <w:tcW w:w="0" w:type="auto"/>
            <w:vAlign w:val="center"/>
            <w:hideMark/>
          </w:tcPr>
          <w:p w:rsidR="0016070B" w:rsidRPr="0016070B" w:rsidRDefault="0016070B" w:rsidP="0016070B">
            <w:pPr>
              <w:spacing w:before="100" w:beforeAutospacing="1" w:after="100" w:afterAutospacing="1" w:line="240" w:lineRule="auto"/>
              <w:jc w:val="right"/>
              <w:rPr>
                <w:rFonts w:ascii="Arial" w:eastAsia="Times New Roman" w:hAnsi="Arial" w:cs="Arial"/>
              </w:rPr>
            </w:pPr>
            <w:r w:rsidRPr="0016070B">
              <w:rPr>
                <w:rFonts w:ascii="Arial" w:eastAsia="Times New Roman" w:hAnsi="Arial" w:cs="Arial"/>
              </w:rPr>
              <w:t>2.53</w:t>
            </w:r>
          </w:p>
        </w:tc>
      </w:tr>
      <w:tr w:rsidR="0016070B" w:rsidRPr="0016070B" w:rsidTr="0016070B">
        <w:trPr>
          <w:tblCellSpacing w:w="0" w:type="dxa"/>
        </w:trPr>
        <w:tc>
          <w:tcPr>
            <w:tcW w:w="0" w:type="auto"/>
            <w:vAlign w:val="center"/>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II platna grupa</w:t>
            </w:r>
          </w:p>
        </w:tc>
        <w:tc>
          <w:tcPr>
            <w:tcW w:w="0" w:type="auto"/>
            <w:vAlign w:val="center"/>
            <w:hideMark/>
          </w:tcPr>
          <w:p w:rsidR="0016070B" w:rsidRPr="0016070B" w:rsidRDefault="0016070B" w:rsidP="0016070B">
            <w:pPr>
              <w:spacing w:before="100" w:beforeAutospacing="1" w:after="100" w:afterAutospacing="1" w:line="240" w:lineRule="auto"/>
              <w:jc w:val="right"/>
              <w:rPr>
                <w:rFonts w:ascii="Arial" w:eastAsia="Times New Roman" w:hAnsi="Arial" w:cs="Arial"/>
              </w:rPr>
            </w:pPr>
            <w:r w:rsidRPr="0016070B">
              <w:rPr>
                <w:rFonts w:ascii="Arial" w:eastAsia="Times New Roman" w:hAnsi="Arial" w:cs="Arial"/>
              </w:rPr>
              <w:t>2.03</w:t>
            </w:r>
          </w:p>
        </w:tc>
      </w:tr>
      <w:tr w:rsidR="0016070B" w:rsidRPr="0016070B" w:rsidTr="0016070B">
        <w:trPr>
          <w:tblCellSpacing w:w="0" w:type="dxa"/>
        </w:trPr>
        <w:tc>
          <w:tcPr>
            <w:tcW w:w="0" w:type="auto"/>
            <w:vAlign w:val="center"/>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III platna grupa</w:t>
            </w:r>
          </w:p>
        </w:tc>
        <w:tc>
          <w:tcPr>
            <w:tcW w:w="0" w:type="auto"/>
            <w:vAlign w:val="center"/>
            <w:hideMark/>
          </w:tcPr>
          <w:p w:rsidR="0016070B" w:rsidRPr="0016070B" w:rsidRDefault="0016070B" w:rsidP="0016070B">
            <w:pPr>
              <w:spacing w:before="100" w:beforeAutospacing="1" w:after="100" w:afterAutospacing="1" w:line="240" w:lineRule="auto"/>
              <w:jc w:val="right"/>
              <w:rPr>
                <w:rFonts w:ascii="Arial" w:eastAsia="Times New Roman" w:hAnsi="Arial" w:cs="Arial"/>
              </w:rPr>
            </w:pPr>
            <w:r w:rsidRPr="0016070B">
              <w:rPr>
                <w:rFonts w:ascii="Arial" w:eastAsia="Times New Roman" w:hAnsi="Arial" w:cs="Arial"/>
              </w:rPr>
              <w:t>1.96</w:t>
            </w:r>
          </w:p>
        </w:tc>
      </w:tr>
      <w:tr w:rsidR="0016070B" w:rsidRPr="0016070B" w:rsidTr="0016070B">
        <w:trPr>
          <w:tblCellSpacing w:w="0" w:type="dxa"/>
        </w:trPr>
        <w:tc>
          <w:tcPr>
            <w:tcW w:w="0" w:type="auto"/>
            <w:vAlign w:val="center"/>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IV platna grupa</w:t>
            </w:r>
          </w:p>
        </w:tc>
        <w:tc>
          <w:tcPr>
            <w:tcW w:w="0" w:type="auto"/>
            <w:vAlign w:val="center"/>
            <w:hideMark/>
          </w:tcPr>
          <w:p w:rsidR="0016070B" w:rsidRPr="0016070B" w:rsidRDefault="0016070B" w:rsidP="0016070B">
            <w:pPr>
              <w:spacing w:before="100" w:beforeAutospacing="1" w:after="100" w:afterAutospacing="1" w:line="240" w:lineRule="auto"/>
              <w:jc w:val="right"/>
              <w:rPr>
                <w:rFonts w:ascii="Arial" w:eastAsia="Times New Roman" w:hAnsi="Arial" w:cs="Arial"/>
              </w:rPr>
            </w:pPr>
            <w:r w:rsidRPr="0016070B">
              <w:rPr>
                <w:rFonts w:ascii="Arial" w:eastAsia="Times New Roman" w:hAnsi="Arial" w:cs="Arial"/>
              </w:rPr>
              <w:t>1.71</w:t>
            </w:r>
          </w:p>
        </w:tc>
      </w:tr>
      <w:tr w:rsidR="0016070B" w:rsidRPr="0016070B" w:rsidTr="0016070B">
        <w:trPr>
          <w:tblCellSpacing w:w="0" w:type="dxa"/>
        </w:trPr>
        <w:tc>
          <w:tcPr>
            <w:tcW w:w="0" w:type="auto"/>
            <w:vAlign w:val="center"/>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V platna grupa</w:t>
            </w:r>
          </w:p>
        </w:tc>
        <w:tc>
          <w:tcPr>
            <w:tcW w:w="0" w:type="auto"/>
            <w:vAlign w:val="center"/>
            <w:hideMark/>
          </w:tcPr>
          <w:p w:rsidR="0016070B" w:rsidRPr="0016070B" w:rsidRDefault="0016070B" w:rsidP="0016070B">
            <w:pPr>
              <w:spacing w:before="100" w:beforeAutospacing="1" w:after="100" w:afterAutospacing="1" w:line="240" w:lineRule="auto"/>
              <w:jc w:val="right"/>
              <w:rPr>
                <w:rFonts w:ascii="Arial" w:eastAsia="Times New Roman" w:hAnsi="Arial" w:cs="Arial"/>
              </w:rPr>
            </w:pPr>
            <w:r w:rsidRPr="0016070B">
              <w:rPr>
                <w:rFonts w:ascii="Arial" w:eastAsia="Times New Roman" w:hAnsi="Arial" w:cs="Arial"/>
              </w:rPr>
              <w:t>1.38</w:t>
            </w:r>
          </w:p>
        </w:tc>
      </w:tr>
      <w:tr w:rsidR="0016070B" w:rsidRPr="0016070B" w:rsidTr="0016070B">
        <w:trPr>
          <w:tblCellSpacing w:w="0" w:type="dxa"/>
        </w:trPr>
        <w:tc>
          <w:tcPr>
            <w:tcW w:w="0" w:type="auto"/>
            <w:vAlign w:val="center"/>
            <w:hideMark/>
          </w:tcPr>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VI platna grupa</w:t>
            </w:r>
          </w:p>
        </w:tc>
        <w:tc>
          <w:tcPr>
            <w:tcW w:w="0" w:type="auto"/>
            <w:vAlign w:val="center"/>
            <w:hideMark/>
          </w:tcPr>
          <w:p w:rsidR="0016070B" w:rsidRPr="0016070B" w:rsidRDefault="0016070B" w:rsidP="0016070B">
            <w:pPr>
              <w:spacing w:before="100" w:beforeAutospacing="1" w:after="100" w:afterAutospacing="1" w:line="240" w:lineRule="auto"/>
              <w:jc w:val="right"/>
              <w:rPr>
                <w:rFonts w:ascii="Arial" w:eastAsia="Times New Roman" w:hAnsi="Arial" w:cs="Arial"/>
              </w:rPr>
            </w:pPr>
            <w:r w:rsidRPr="0016070B">
              <w:rPr>
                <w:rFonts w:ascii="Arial" w:eastAsia="Times New Roman" w:hAnsi="Arial" w:cs="Arial"/>
              </w:rPr>
              <w:t>1.20</w:t>
            </w:r>
          </w:p>
        </w:tc>
      </w:tr>
    </w:tbl>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 rukovodioca unutrašnje jedinice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68" w:name="clan_44"/>
      <w:bookmarkEnd w:id="68"/>
      <w:r w:rsidRPr="0016070B">
        <w:rPr>
          <w:rFonts w:ascii="Arial" w:eastAsia="Times New Roman" w:hAnsi="Arial" w:cs="Arial"/>
          <w:b/>
          <w:bCs/>
          <w:sz w:val="24"/>
          <w:szCs w:val="24"/>
        </w:rPr>
        <w:t>Član 44</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Namešteniku koji stupa na radno mesto rukovodioca unutrašnje jedinice uvećava se koeficijent za 10%.</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Namešteniku koji prestane da rukovodi unutrašnjom jedinicom određuje se koeficijent platne grupe u kojoj se nalazi njegovo radno mesto.</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 nameštenika koji je premešten na drugo radno mesto</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69" w:name="clan_45"/>
      <w:bookmarkEnd w:id="69"/>
      <w:r w:rsidRPr="0016070B">
        <w:rPr>
          <w:rFonts w:ascii="Arial" w:eastAsia="Times New Roman" w:hAnsi="Arial" w:cs="Arial"/>
          <w:b/>
          <w:bCs/>
          <w:sz w:val="24"/>
          <w:szCs w:val="24"/>
        </w:rPr>
        <w:t>Član 45</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Namešteniku koji je premešten na drugo radno mesto određuje se koeficijent platne grupe u kojoj se nalazi radno mesto na koje je premešten.</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 promeni platne grupe i koeficijenta donosi se rešenje koje po sili zakona zamenjuje odgovarajuće odredbe ugovora o radu.</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Koeficijent pripravnika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70" w:name="clan_46"/>
      <w:bookmarkEnd w:id="70"/>
      <w:r w:rsidRPr="0016070B">
        <w:rPr>
          <w:rFonts w:ascii="Arial" w:eastAsia="Times New Roman" w:hAnsi="Arial" w:cs="Arial"/>
          <w:b/>
          <w:bCs/>
          <w:sz w:val="24"/>
          <w:szCs w:val="24"/>
        </w:rPr>
        <w:t>Član 46</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Pripravniku se određuje koeficijent koji iznosi 80% koeficijenta platne grupe u kojoj se nalazi radno mesto za koje je zaključio ugovor o radu.</w:t>
      </w:r>
    </w:p>
    <w:p w:rsidR="0016070B" w:rsidRPr="0016070B" w:rsidRDefault="0016070B" w:rsidP="0016070B">
      <w:pPr>
        <w:spacing w:before="240" w:after="240" w:line="240" w:lineRule="auto"/>
        <w:jc w:val="center"/>
        <w:rPr>
          <w:rFonts w:ascii="Arial" w:eastAsia="Times New Roman" w:hAnsi="Arial" w:cs="Arial"/>
          <w:b/>
          <w:bCs/>
          <w:i/>
          <w:iCs/>
          <w:sz w:val="24"/>
          <w:szCs w:val="24"/>
        </w:rPr>
      </w:pPr>
      <w:bookmarkStart w:id="71" w:name="str_25"/>
      <w:bookmarkEnd w:id="71"/>
      <w:r w:rsidRPr="0016070B">
        <w:rPr>
          <w:rFonts w:ascii="Arial" w:eastAsia="Times New Roman" w:hAnsi="Arial" w:cs="Arial"/>
          <w:b/>
          <w:bCs/>
          <w:i/>
          <w:iCs/>
          <w:sz w:val="24"/>
          <w:szCs w:val="24"/>
        </w:rPr>
        <w:t>2. Dodaci na osnovnu platu nameštenika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lastRenderedPageBreak/>
        <w:t>Pravo na dodatke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72" w:name="clan_47"/>
      <w:bookmarkEnd w:id="72"/>
      <w:r w:rsidRPr="0016070B">
        <w:rPr>
          <w:rFonts w:ascii="Arial" w:eastAsia="Times New Roman" w:hAnsi="Arial" w:cs="Arial"/>
          <w:b/>
          <w:bCs/>
          <w:sz w:val="24"/>
          <w:szCs w:val="24"/>
        </w:rPr>
        <w:t>Član 47</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Nameštenici imaju, pod istim uslovima i u istoj visini kao državni službenici, pravo na dodatak za vreme provedeno u radnom odnosu, dodatak za rad noću, dodatak za rad na dan praznika koji nije radni dan, dodatak za prekovremeni rad i na dodatak za pripravnost.</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Pored prava na dodatke iz stava 1. ovog člana, nameštenici Avio službe Vlade čiji poslovi neposredno utiču na bezbednost vazdušnog saobraćaja imaju pravo na tržišni dodatak, koji uređuje Vlada.</w:t>
      </w:r>
    </w:p>
    <w:p w:rsidR="0016070B" w:rsidRPr="0016070B" w:rsidRDefault="0016070B" w:rsidP="0016070B">
      <w:pPr>
        <w:spacing w:before="240" w:after="240" w:line="240" w:lineRule="auto"/>
        <w:jc w:val="center"/>
        <w:rPr>
          <w:rFonts w:ascii="Arial" w:eastAsia="Times New Roman" w:hAnsi="Arial" w:cs="Arial"/>
          <w:i/>
          <w:iCs/>
          <w:sz w:val="24"/>
          <w:szCs w:val="24"/>
        </w:rPr>
      </w:pPr>
      <w:r w:rsidRPr="0016070B">
        <w:rPr>
          <w:rFonts w:ascii="Arial" w:eastAsia="Times New Roman" w:hAnsi="Arial" w:cs="Arial"/>
          <w:i/>
          <w:iCs/>
          <w:sz w:val="24"/>
          <w:szCs w:val="24"/>
        </w:rPr>
        <w:t>Dodatak za ostvarene rezultate rada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73" w:name="clan_48"/>
      <w:bookmarkEnd w:id="73"/>
      <w:r w:rsidRPr="0016070B">
        <w:rPr>
          <w:rFonts w:ascii="Arial" w:eastAsia="Times New Roman" w:hAnsi="Arial" w:cs="Arial"/>
          <w:b/>
          <w:bCs/>
          <w:sz w:val="24"/>
          <w:szCs w:val="24"/>
        </w:rPr>
        <w:t>Član 48</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Nameštenik ima pravo na dodatak za ostvarene rezultate rada jednom u tri meseca ako je od januara do marta, od aprila do juna, od jula do septembra ili od oktobra do decembra ostvario natprosečne rezultate po obimu i kvalitetu rada.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Dodatak za ostvarene rezultate rada može da iznosi do 50% osnovne plate nameštenika, a isplaćuje se uz platu za mart, jun, septembar i decembar.</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 dodatku za ostvarene rezultate rada i o njegovoj visini rešenjem odlučuje rukovodilac državnog organa, na predlog koji daje, posle razgovora s licem koje je neposredno pretpostavljeno namešteniku, rukovodilac unutrašnje jedinice u kojoj nameštenik radi.</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Procenat koji je od ukupno utvrđenog iznosa sredstava za plate namenjen za dodatak za ostvarene rezultate rada nameštenika u državnom organu određuje se zakonom o budžetu Republike Srbije.</w:t>
      </w:r>
    </w:p>
    <w:p w:rsidR="0016070B" w:rsidRPr="0016070B" w:rsidRDefault="0016070B" w:rsidP="0016070B">
      <w:pPr>
        <w:spacing w:before="240" w:after="240" w:line="240" w:lineRule="auto"/>
        <w:jc w:val="center"/>
        <w:rPr>
          <w:rFonts w:ascii="Arial" w:eastAsia="Times New Roman" w:hAnsi="Arial" w:cs="Arial"/>
          <w:b/>
          <w:bCs/>
          <w:i/>
          <w:iCs/>
          <w:sz w:val="24"/>
          <w:szCs w:val="24"/>
        </w:rPr>
      </w:pPr>
      <w:bookmarkStart w:id="74" w:name="str_26"/>
      <w:bookmarkEnd w:id="74"/>
      <w:r w:rsidRPr="0016070B">
        <w:rPr>
          <w:rFonts w:ascii="Arial" w:eastAsia="Times New Roman" w:hAnsi="Arial" w:cs="Arial"/>
          <w:b/>
          <w:bCs/>
          <w:i/>
          <w:iCs/>
          <w:sz w:val="24"/>
          <w:szCs w:val="24"/>
        </w:rPr>
        <w:t>3. Naknada plate, naknada troškova i druga primanja nameštenika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75" w:name="clan_49"/>
      <w:bookmarkEnd w:id="75"/>
      <w:r w:rsidRPr="0016070B">
        <w:rPr>
          <w:rFonts w:ascii="Arial" w:eastAsia="Times New Roman" w:hAnsi="Arial" w:cs="Arial"/>
          <w:b/>
          <w:bCs/>
          <w:sz w:val="24"/>
          <w:szCs w:val="24"/>
        </w:rPr>
        <w:t>Član 49</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Odredbe ovog zakona o naknadi plate, naknadi troškova i drugim primanjima državnih službenika primenjuju se i na nameštenike, izuzev odredaba o pravu na naknadu plate neraspoređenim državnim službenicima i odredaba o naknadi plate zbog udaljenja s rada.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Nameštenik koji je udaljen s rada ima pravo na naknadu plate prema opštim propisima o radu.</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Prema opštim propisima o radu nameštenik ima pravo i na naknadu plate ako mu je rad prekinut bez njegove krivice, a najduže 45 radnih dana u kalendarskoj godini.</w:t>
      </w:r>
    </w:p>
    <w:p w:rsidR="0016070B" w:rsidRPr="0016070B" w:rsidRDefault="0016070B" w:rsidP="0016070B">
      <w:pPr>
        <w:spacing w:after="0" w:line="240" w:lineRule="auto"/>
        <w:jc w:val="center"/>
        <w:rPr>
          <w:rFonts w:ascii="Arial" w:eastAsia="Times New Roman" w:hAnsi="Arial" w:cs="Arial"/>
          <w:sz w:val="31"/>
          <w:szCs w:val="31"/>
        </w:rPr>
      </w:pPr>
      <w:bookmarkStart w:id="76" w:name="str_27"/>
      <w:bookmarkEnd w:id="76"/>
      <w:r w:rsidRPr="0016070B">
        <w:rPr>
          <w:rFonts w:ascii="Arial" w:eastAsia="Times New Roman" w:hAnsi="Arial" w:cs="Arial"/>
          <w:sz w:val="31"/>
          <w:szCs w:val="31"/>
        </w:rPr>
        <w:t>VI PRELAZNE I ZAVRŠNE ODREDBE</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77" w:name="str_28"/>
      <w:bookmarkEnd w:id="77"/>
      <w:r w:rsidRPr="0016070B">
        <w:rPr>
          <w:rFonts w:ascii="Arial" w:eastAsia="Times New Roman" w:hAnsi="Arial" w:cs="Arial"/>
          <w:b/>
          <w:bCs/>
          <w:sz w:val="24"/>
          <w:szCs w:val="24"/>
        </w:rPr>
        <w:t>Akti Vlade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78" w:name="clan_50"/>
      <w:bookmarkEnd w:id="78"/>
      <w:r w:rsidRPr="0016070B">
        <w:rPr>
          <w:rFonts w:ascii="Arial" w:eastAsia="Times New Roman" w:hAnsi="Arial" w:cs="Arial"/>
          <w:b/>
          <w:bCs/>
          <w:sz w:val="24"/>
          <w:szCs w:val="24"/>
        </w:rPr>
        <w:t>Član 50</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Uredbu kojom se propisuju naknada troškova državnih službenika i nameštenika i visina njihove otpremnine (član 37. stav 2, član 38. stav 3. i član 49. stav 1. ovog zakona) Vlada donosi do 1. januara 2007. godine.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Aktom Vlade koji se donosi do 1. avgusta 2006. godine određuje se prema kom položaju se određuje koeficijent predsednicima žalbenih komisija Vlade i pravosuđa.</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79" w:name="str_29"/>
      <w:bookmarkEnd w:id="79"/>
      <w:r w:rsidRPr="0016070B">
        <w:rPr>
          <w:rFonts w:ascii="Arial" w:eastAsia="Times New Roman" w:hAnsi="Arial" w:cs="Arial"/>
          <w:b/>
          <w:bCs/>
          <w:sz w:val="24"/>
          <w:szCs w:val="24"/>
        </w:rPr>
        <w:t>Koeficijenti državnih službenika i nameštenika pre stupanja na snagu ovog zakona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80" w:name="clan_51"/>
      <w:bookmarkEnd w:id="80"/>
      <w:r w:rsidRPr="0016070B">
        <w:rPr>
          <w:rFonts w:ascii="Arial" w:eastAsia="Times New Roman" w:hAnsi="Arial" w:cs="Arial"/>
          <w:b/>
          <w:bCs/>
          <w:sz w:val="24"/>
          <w:szCs w:val="24"/>
        </w:rPr>
        <w:t>Član 51</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 1. januara 2007. godine postavljena i imenovana lica čija radna mesta postaju položaji i ostali državni službenici i nameštenici nastavljaju da primaju platu prema koeficijentu koji im je već određen primenom Uredbe o koeficijentima za obračun i isplatu plata imenovanih i postavljenih lica i zaposlenih u državnim organima ("Službeni glasnik RS", broj 95/05 - prečišćen tekst).</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Državnom službeniku i namešteniku koji zasnuje radni odnos pre 1. januara 2007. godine, koeficijent za obračun i isplatu plate određuje se prema Uredbi o koeficijentima za obračun i isplatu plata imenovanih i postavljenih lica i zaposlenih u državnim organima, za zvanje, odnosno zanimanje koje bi mu bilo određeno da je radni odnos zasnovao pre 1. jula 2006. godine. Tako određeni koeficijenti primenjuju se do 1. januara 2007. godine.</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81" w:name="str_30"/>
      <w:bookmarkEnd w:id="81"/>
      <w:r w:rsidRPr="0016070B">
        <w:rPr>
          <w:rFonts w:ascii="Arial" w:eastAsia="Times New Roman" w:hAnsi="Arial" w:cs="Arial"/>
          <w:b/>
          <w:bCs/>
          <w:sz w:val="24"/>
          <w:szCs w:val="24"/>
        </w:rPr>
        <w:t>Privremeno zadržavanje postojeće plate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82" w:name="clan_52"/>
      <w:bookmarkEnd w:id="82"/>
      <w:r w:rsidRPr="0016070B">
        <w:rPr>
          <w:rFonts w:ascii="Arial" w:eastAsia="Times New Roman" w:hAnsi="Arial" w:cs="Arial"/>
          <w:b/>
          <w:bCs/>
          <w:sz w:val="24"/>
          <w:szCs w:val="24"/>
        </w:rPr>
        <w:t>Član 52</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 službenik i nameštenik čija bi osnovna plata posle 1. januara 2007. godine bila manja od plate koju je imao 1. januara 2007. godine (obračunate bez minulog rada), zadržava platu koju je imao 1. januara 2007. godine dok njegova osnovna plata, primenom odredaba ovog zakona, ne dostigne platu koju je imao 1. januara 2007. godine.</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83" w:name="str_31"/>
      <w:bookmarkEnd w:id="83"/>
      <w:r w:rsidRPr="0016070B">
        <w:rPr>
          <w:rFonts w:ascii="Arial" w:eastAsia="Times New Roman" w:hAnsi="Arial" w:cs="Arial"/>
          <w:b/>
          <w:bCs/>
          <w:sz w:val="24"/>
          <w:szCs w:val="24"/>
        </w:rPr>
        <w:t>Određivanje koeficijenata od 1. januara 2007. godine</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84" w:name="clan_53"/>
      <w:bookmarkEnd w:id="84"/>
      <w:r w:rsidRPr="0016070B">
        <w:rPr>
          <w:rFonts w:ascii="Arial" w:eastAsia="Times New Roman" w:hAnsi="Arial" w:cs="Arial"/>
          <w:b/>
          <w:bCs/>
          <w:sz w:val="24"/>
          <w:szCs w:val="24"/>
        </w:rPr>
        <w:t>Član 53</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Od 1. januara 2007. godine koeficijenti se određuju na sledeći način:</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1) postavljenim i imenovanim licima čija radna mesta postaju položaji - prema platnoj grupi u kojoj se nalazi njihovo radno mesto;</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2) državnim službenicima na izvršilačkim radnim mestima - prema prvom platnom razredu platne grupe u kojoj se nalazi njihovo radno mesto;</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3) rukovodiocima unutrašnjih jedinica - prema trećem platnom razredu platne grupe u kojoj se nalazi njihovo radno mesto;</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4) nameštenicima - prema platnoj grupi u kojoj se nalazi njihovo radno mesto.</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Rukovodilac državnog organa može za najviše 15% ukupnog broja državnih službenika, koji su ostvarili značajne rezultate rada, da odredi koeficijent drugog ili trećeg platnog razreda platne grupe u kojoj se nalazi njihovo radno mesto, a za rukovodioce unutrašnjih jedinica koeficijent četvrtog ili petog platnog razreda platne grupe u kojoj se nalazi njihovo radno mesto.</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85" w:name="str_32"/>
      <w:bookmarkEnd w:id="85"/>
      <w:r w:rsidRPr="0016070B">
        <w:rPr>
          <w:rFonts w:ascii="Arial" w:eastAsia="Times New Roman" w:hAnsi="Arial" w:cs="Arial"/>
          <w:b/>
          <w:bCs/>
          <w:sz w:val="24"/>
          <w:szCs w:val="24"/>
        </w:rPr>
        <w:t>Koeficijenti postavljenih lica koja nisu rukovodila unutrašnjom jedinicom</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86" w:name="clan_53a"/>
      <w:bookmarkEnd w:id="86"/>
      <w:r w:rsidRPr="0016070B">
        <w:rPr>
          <w:rFonts w:ascii="Arial" w:eastAsia="Times New Roman" w:hAnsi="Arial" w:cs="Arial"/>
          <w:b/>
          <w:bCs/>
          <w:sz w:val="24"/>
          <w:szCs w:val="24"/>
        </w:rPr>
        <w:t>Član 53a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Državnim službenicima na izvršilačkom radnom mestu koji su imali status postavljenih lica koja ne rukovode unutrašnjom jedinicom određuje se koeficijent prema osmom platnom razredu platne grupe u kojoj se nalazi njihovo radno mesto.</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87" w:name="str_33"/>
      <w:bookmarkEnd w:id="87"/>
      <w:r w:rsidRPr="0016070B">
        <w:rPr>
          <w:rFonts w:ascii="Arial" w:eastAsia="Times New Roman" w:hAnsi="Arial" w:cs="Arial"/>
          <w:b/>
          <w:bCs/>
          <w:sz w:val="24"/>
          <w:szCs w:val="24"/>
        </w:rPr>
        <w:t>Privremeni režim napredovanja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88" w:name="clan_54"/>
      <w:bookmarkEnd w:id="88"/>
      <w:r w:rsidRPr="0016070B">
        <w:rPr>
          <w:rFonts w:ascii="Arial" w:eastAsia="Times New Roman" w:hAnsi="Arial" w:cs="Arial"/>
          <w:b/>
          <w:bCs/>
          <w:sz w:val="24"/>
          <w:szCs w:val="24"/>
        </w:rPr>
        <w:t>Član 54</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Napredovanje državnih službenika u viši platni razred platne grupe zasnivaće se do 2011. godine na obimu i kvalitetu njihovog rada, koji se vrednuje 2009. godine za 2007. godinu i 2008. godinu, a 2011. godine za 2009. godinu i 2010. godinu.</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Godine 2009. i 2011. u viši platni razred može da napreduje najviše po 20% ukupnog broja državnih službenika u državnom organu, o čemu rukovodilac državnog organa donosi posebna rešenja do kraja februara 2009. godine i 2011. godine.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Napredovanje državnog službenika u viši platni razred predlaže rukovodilac unutrašnje jedinice u kojoj državni službenik radi, posle razgovora s licem koje je neposredno pretpostavljeno državnom službeniku.</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89" w:name="str_34"/>
      <w:bookmarkEnd w:id="89"/>
      <w:r w:rsidRPr="0016070B">
        <w:rPr>
          <w:rFonts w:ascii="Arial" w:eastAsia="Times New Roman" w:hAnsi="Arial" w:cs="Arial"/>
          <w:b/>
          <w:bCs/>
          <w:sz w:val="24"/>
          <w:szCs w:val="24"/>
        </w:rPr>
        <w:t>Položaj postavljenih lica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90" w:name="clan_55"/>
      <w:bookmarkEnd w:id="90"/>
      <w:r w:rsidRPr="0016070B">
        <w:rPr>
          <w:rFonts w:ascii="Arial" w:eastAsia="Times New Roman" w:hAnsi="Arial" w:cs="Arial"/>
          <w:b/>
          <w:bCs/>
          <w:sz w:val="24"/>
          <w:szCs w:val="24"/>
        </w:rPr>
        <w:t>Član 55</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Postavljena i imenovana lica koja rukovodilac državnog organa rasporedi na izvršilačko radno mesto zbog toga što nisu postavljena na položaj posle okončanja javnog konkursa imaju ista prava kao državni službenik kome je prestao rad na položaju zbog toga što je proteklo vreme na koje je postavljen ili zbog toga što je podneo ostavku ili zbog toga što je položaj ukinut.</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91" w:name="str_35"/>
      <w:bookmarkEnd w:id="91"/>
      <w:r w:rsidRPr="0016070B">
        <w:rPr>
          <w:rFonts w:ascii="Arial" w:eastAsia="Times New Roman" w:hAnsi="Arial" w:cs="Arial"/>
          <w:b/>
          <w:bCs/>
          <w:sz w:val="24"/>
          <w:szCs w:val="24"/>
        </w:rPr>
        <w:t>Položaj funkcionera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92" w:name="clan_56"/>
      <w:bookmarkEnd w:id="92"/>
      <w:r w:rsidRPr="0016070B">
        <w:rPr>
          <w:rFonts w:ascii="Arial" w:eastAsia="Times New Roman" w:hAnsi="Arial" w:cs="Arial"/>
          <w:b/>
          <w:bCs/>
          <w:sz w:val="24"/>
          <w:szCs w:val="24"/>
        </w:rPr>
        <w:t>Član 56</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 stupanja na snagu zakona kojim će se urediti plate funkcionera, lice kome prestane funkcija u organu Republike Srbije, autonomne pokrajine ili jedinice lokalne samouprave na koju je izabrano, postavljeno ili imenovano, uključujući i lice koje prema posebnim propisima ima položaj funkcionera (u daljem tekstu: bivši funkcioner) ima pravo na naknadu plate tri meseca od dana kada mu je prestala funkcija, a u visini plate koju je imao na dan prestanka funkcije.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lastRenderedPageBreak/>
        <w:t>Pravo na naknadu plate prestaje pre proteka roka od tri meseca ako bivši funkcioner zasnuje radni odnos ili stekne pravo na penziju, a može biti produženo za još tri meseca ako u ta tri meseca stiče pravo na penziju.</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93" w:name="str_36"/>
      <w:bookmarkEnd w:id="93"/>
      <w:r w:rsidRPr="0016070B">
        <w:rPr>
          <w:rFonts w:ascii="Arial" w:eastAsia="Times New Roman" w:hAnsi="Arial" w:cs="Arial"/>
          <w:b/>
          <w:bCs/>
          <w:sz w:val="24"/>
          <w:szCs w:val="24"/>
        </w:rPr>
        <w:t>Preispitivanje postojanja dodatka za vreme provedeno u radnom odnosu</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94" w:name="clan_57"/>
      <w:bookmarkEnd w:id="94"/>
      <w:r w:rsidRPr="0016070B">
        <w:rPr>
          <w:rFonts w:ascii="Arial" w:eastAsia="Times New Roman" w:hAnsi="Arial" w:cs="Arial"/>
          <w:b/>
          <w:bCs/>
          <w:sz w:val="24"/>
          <w:szCs w:val="24"/>
        </w:rPr>
        <w:t>Član 57</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Do 1. januara 2011. godine preispitaće se opravdanost daljeg postojanja dodatka za vreme provedeno u radnom odnosu.</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95" w:name="str_37"/>
      <w:bookmarkEnd w:id="95"/>
      <w:r w:rsidRPr="0016070B">
        <w:rPr>
          <w:rFonts w:ascii="Arial" w:eastAsia="Times New Roman" w:hAnsi="Arial" w:cs="Arial"/>
          <w:b/>
          <w:bCs/>
          <w:sz w:val="24"/>
          <w:szCs w:val="24"/>
        </w:rPr>
        <w:t>Prestanak primene i važenja ranijih propisa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96" w:name="clan_58"/>
      <w:bookmarkEnd w:id="96"/>
      <w:r w:rsidRPr="0016070B">
        <w:rPr>
          <w:rFonts w:ascii="Arial" w:eastAsia="Times New Roman" w:hAnsi="Arial" w:cs="Arial"/>
          <w:b/>
          <w:bCs/>
          <w:sz w:val="24"/>
          <w:szCs w:val="24"/>
        </w:rPr>
        <w:t>Član 58</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Zakon o platama u državnim organima i javnim službama ("Službeni glasnik RS", broj 34/01) i Uredba o koeficijentima za obračun i isplatu plata izabranih, postavljenih i zaposlenih lica ("Službeni glasnik RS", broj 95/05 - prečišćen tekst) prestaju da se primenjuju na državne službenike i nameštenike 1. januara 2007. godine.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Od 1. januara 2007. godine prestaju da važe: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1) član 167. stav 4. tačka 2) Zakona o poreskom postupku i poreskoj administraciji ("Službeni glasnik RS", br. 80/02, 84/02, 23/03, 70/03, 55/04, 61/05 i 85/05) u delu koji se odnosi na plate i naknade zarada;</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2) član 256. tačka 2) Carinskog zakona ("Službeni glasnik RS", br. 73/03, 61/05 i 85/05) u delu koji se odnosi na plate i naknade zarada i član 329. stav 1. u delu koji se odnosi na posebne sposobnosti i odgovornosti;</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3) član 73b stav 4. tačka 2) Zakona o budžetskom sistemu ("Službeni glasnik RS", br. 9/02, 87/02, 61/05, 66/05 i 101/05);</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4) član 13. stav 1. tačka 2) Zakona o sprečavanju pranja novca ("Službeni glasnik RS", br. 107/05 i 117/05) u delu koji se odnosi na zvanja, plate i naknade zarada.</w:t>
      </w:r>
    </w:p>
    <w:p w:rsidR="0016070B" w:rsidRPr="0016070B" w:rsidRDefault="0016070B" w:rsidP="0016070B">
      <w:pPr>
        <w:spacing w:before="240" w:after="240" w:line="240" w:lineRule="auto"/>
        <w:jc w:val="center"/>
        <w:rPr>
          <w:rFonts w:ascii="Arial" w:eastAsia="Times New Roman" w:hAnsi="Arial" w:cs="Arial"/>
          <w:b/>
          <w:bCs/>
          <w:sz w:val="24"/>
          <w:szCs w:val="24"/>
        </w:rPr>
      </w:pPr>
      <w:bookmarkStart w:id="97" w:name="str_38"/>
      <w:bookmarkEnd w:id="97"/>
      <w:r w:rsidRPr="0016070B">
        <w:rPr>
          <w:rFonts w:ascii="Arial" w:eastAsia="Times New Roman" w:hAnsi="Arial" w:cs="Arial"/>
          <w:b/>
          <w:bCs/>
          <w:sz w:val="24"/>
          <w:szCs w:val="24"/>
        </w:rPr>
        <w:t>Stupanje na snagu ovog zakona</w:t>
      </w:r>
    </w:p>
    <w:p w:rsidR="0016070B" w:rsidRPr="0016070B" w:rsidRDefault="0016070B" w:rsidP="0016070B">
      <w:pPr>
        <w:spacing w:before="240" w:after="120" w:line="240" w:lineRule="auto"/>
        <w:jc w:val="center"/>
        <w:rPr>
          <w:rFonts w:ascii="Arial" w:eastAsia="Times New Roman" w:hAnsi="Arial" w:cs="Arial"/>
          <w:b/>
          <w:bCs/>
          <w:sz w:val="24"/>
          <w:szCs w:val="24"/>
        </w:rPr>
      </w:pPr>
      <w:bookmarkStart w:id="98" w:name="clan_59"/>
      <w:bookmarkEnd w:id="98"/>
      <w:r w:rsidRPr="0016070B">
        <w:rPr>
          <w:rFonts w:ascii="Arial" w:eastAsia="Times New Roman" w:hAnsi="Arial" w:cs="Arial"/>
          <w:b/>
          <w:bCs/>
          <w:sz w:val="24"/>
          <w:szCs w:val="24"/>
        </w:rPr>
        <w:t>Član 59</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Ovaj zakon stupa na snagu 1. januara 2007. godine.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Odredbe čl. 39, 50, 51, 55. i 56. stupaju na snagu 20. jula 2006. godine, odredbe člana 48. stupaju na snagu 1. januara 2008. godine, a odredbe člana 16. stupaju na snagu 1. januara 2011. godine.</w:t>
      </w:r>
    </w:p>
    <w:p w:rsidR="0016070B" w:rsidRPr="0016070B" w:rsidRDefault="0016070B" w:rsidP="0016070B">
      <w:pPr>
        <w:spacing w:after="0" w:line="240" w:lineRule="auto"/>
        <w:rPr>
          <w:rFonts w:ascii="Arial" w:eastAsia="Times New Roman" w:hAnsi="Arial" w:cs="Arial"/>
          <w:sz w:val="26"/>
          <w:szCs w:val="26"/>
        </w:rPr>
      </w:pPr>
      <w:r w:rsidRPr="0016070B">
        <w:rPr>
          <w:rFonts w:ascii="Arial" w:eastAsia="Times New Roman" w:hAnsi="Arial" w:cs="Arial"/>
          <w:sz w:val="26"/>
          <w:szCs w:val="26"/>
        </w:rPr>
        <w:t> </w:t>
      </w:r>
    </w:p>
    <w:p w:rsidR="0016070B" w:rsidRPr="0016070B" w:rsidRDefault="0016070B" w:rsidP="0016070B">
      <w:pPr>
        <w:spacing w:before="100" w:beforeAutospacing="1" w:after="100" w:afterAutospacing="1" w:line="240" w:lineRule="auto"/>
        <w:jc w:val="center"/>
        <w:rPr>
          <w:rFonts w:ascii="Arial" w:eastAsia="Times New Roman" w:hAnsi="Arial" w:cs="Arial"/>
          <w:b/>
          <w:bCs/>
          <w:i/>
          <w:iCs/>
          <w:sz w:val="24"/>
          <w:szCs w:val="24"/>
        </w:rPr>
      </w:pPr>
      <w:r w:rsidRPr="0016070B">
        <w:rPr>
          <w:rFonts w:ascii="Arial" w:eastAsia="Times New Roman" w:hAnsi="Arial" w:cs="Arial"/>
          <w:b/>
          <w:bCs/>
          <w:i/>
          <w:iCs/>
          <w:sz w:val="24"/>
          <w:szCs w:val="24"/>
        </w:rPr>
        <w:lastRenderedPageBreak/>
        <w:t xml:space="preserve">Samostalni član Zakona o dopuni </w:t>
      </w:r>
      <w:r w:rsidRPr="0016070B">
        <w:rPr>
          <w:rFonts w:ascii="Arial" w:eastAsia="Times New Roman" w:hAnsi="Arial" w:cs="Arial"/>
          <w:b/>
          <w:bCs/>
          <w:i/>
          <w:iCs/>
          <w:sz w:val="24"/>
          <w:szCs w:val="24"/>
        </w:rPr>
        <w:br/>
        <w:t>Zakona o platama državnih službenika i nameštenika</w:t>
      </w:r>
    </w:p>
    <w:p w:rsidR="0016070B" w:rsidRPr="0016070B" w:rsidRDefault="0016070B" w:rsidP="0016070B">
      <w:pPr>
        <w:spacing w:before="100" w:beforeAutospacing="1" w:after="100" w:afterAutospacing="1" w:line="240" w:lineRule="auto"/>
        <w:jc w:val="center"/>
        <w:rPr>
          <w:rFonts w:ascii="Arial" w:eastAsia="Times New Roman" w:hAnsi="Arial" w:cs="Arial"/>
          <w:i/>
          <w:iCs/>
        </w:rPr>
      </w:pPr>
      <w:r w:rsidRPr="0016070B">
        <w:rPr>
          <w:rFonts w:ascii="Arial" w:eastAsia="Times New Roman" w:hAnsi="Arial" w:cs="Arial"/>
          <w:i/>
          <w:iCs/>
        </w:rPr>
        <w:t>("Sl. glasnik RS", br. 101/2007)</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Član 2</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Ovaj zakon stupa na snagu narednog dana od dana objavljivanja u "Službenom glasniku Republike Srbije".</w:t>
      </w:r>
    </w:p>
    <w:p w:rsidR="0016070B" w:rsidRPr="0016070B" w:rsidRDefault="0016070B" w:rsidP="0016070B">
      <w:pPr>
        <w:spacing w:after="0" w:line="240" w:lineRule="auto"/>
        <w:rPr>
          <w:rFonts w:ascii="Arial" w:eastAsia="Times New Roman" w:hAnsi="Arial" w:cs="Arial"/>
          <w:sz w:val="26"/>
          <w:szCs w:val="26"/>
        </w:rPr>
      </w:pPr>
      <w:r w:rsidRPr="0016070B">
        <w:rPr>
          <w:rFonts w:ascii="Arial" w:eastAsia="Times New Roman" w:hAnsi="Arial" w:cs="Arial"/>
          <w:sz w:val="26"/>
          <w:szCs w:val="26"/>
        </w:rPr>
        <w:t> </w:t>
      </w:r>
    </w:p>
    <w:p w:rsidR="0016070B" w:rsidRPr="0016070B" w:rsidRDefault="0016070B" w:rsidP="0016070B">
      <w:pPr>
        <w:spacing w:before="100" w:beforeAutospacing="1" w:after="100" w:afterAutospacing="1" w:line="240" w:lineRule="auto"/>
        <w:jc w:val="center"/>
        <w:rPr>
          <w:rFonts w:ascii="Arial" w:eastAsia="Times New Roman" w:hAnsi="Arial" w:cs="Arial"/>
          <w:b/>
          <w:bCs/>
          <w:i/>
          <w:iCs/>
          <w:sz w:val="24"/>
          <w:szCs w:val="24"/>
        </w:rPr>
      </w:pPr>
      <w:r w:rsidRPr="0016070B">
        <w:rPr>
          <w:rFonts w:ascii="Arial" w:eastAsia="Times New Roman" w:hAnsi="Arial" w:cs="Arial"/>
          <w:b/>
          <w:bCs/>
          <w:i/>
          <w:iCs/>
          <w:sz w:val="24"/>
          <w:szCs w:val="24"/>
        </w:rPr>
        <w:t>Samostalni član Zakona o izmenama i dopunama</w:t>
      </w:r>
      <w:r w:rsidRPr="0016070B">
        <w:rPr>
          <w:rFonts w:ascii="Arial" w:eastAsia="Times New Roman" w:hAnsi="Arial" w:cs="Arial"/>
          <w:b/>
          <w:bCs/>
          <w:i/>
          <w:iCs/>
          <w:sz w:val="24"/>
          <w:szCs w:val="24"/>
        </w:rPr>
        <w:br/>
        <w:t>Zakona o platama državnih službenika i nameštenika</w:t>
      </w:r>
    </w:p>
    <w:p w:rsidR="0016070B" w:rsidRPr="0016070B" w:rsidRDefault="0016070B" w:rsidP="0016070B">
      <w:pPr>
        <w:spacing w:before="100" w:beforeAutospacing="1" w:after="100" w:afterAutospacing="1" w:line="240" w:lineRule="auto"/>
        <w:jc w:val="center"/>
        <w:rPr>
          <w:rFonts w:ascii="Arial" w:eastAsia="Times New Roman" w:hAnsi="Arial" w:cs="Arial"/>
          <w:i/>
          <w:iCs/>
        </w:rPr>
      </w:pPr>
      <w:r w:rsidRPr="0016070B">
        <w:rPr>
          <w:rFonts w:ascii="Arial" w:eastAsia="Times New Roman" w:hAnsi="Arial" w:cs="Arial"/>
          <w:i/>
          <w:iCs/>
        </w:rPr>
        <w:t>("Sl. glasnik RS", br. 99/2010)</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Član 4</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Ovaj zakon stupa na snagu osmog dana od dana objavljivanja u "Službenom glasniku Republike Srbije", a primenjuje se od 1. januara 2011. godine.</w:t>
      </w:r>
    </w:p>
    <w:p w:rsidR="0016070B" w:rsidRPr="0016070B" w:rsidRDefault="0016070B" w:rsidP="0016070B">
      <w:pPr>
        <w:spacing w:after="0" w:line="240" w:lineRule="auto"/>
        <w:rPr>
          <w:rFonts w:ascii="Arial" w:eastAsia="Times New Roman" w:hAnsi="Arial" w:cs="Arial"/>
          <w:sz w:val="26"/>
          <w:szCs w:val="26"/>
        </w:rPr>
      </w:pPr>
      <w:r w:rsidRPr="0016070B">
        <w:rPr>
          <w:rFonts w:ascii="Arial" w:eastAsia="Times New Roman" w:hAnsi="Arial" w:cs="Arial"/>
          <w:sz w:val="26"/>
          <w:szCs w:val="26"/>
        </w:rPr>
        <w:t> </w:t>
      </w:r>
    </w:p>
    <w:p w:rsidR="0016070B" w:rsidRPr="0016070B" w:rsidRDefault="0016070B" w:rsidP="0016070B">
      <w:pPr>
        <w:spacing w:before="100" w:beforeAutospacing="1" w:after="100" w:afterAutospacing="1" w:line="240" w:lineRule="auto"/>
        <w:jc w:val="center"/>
        <w:rPr>
          <w:rFonts w:ascii="Arial" w:eastAsia="Times New Roman" w:hAnsi="Arial" w:cs="Arial"/>
          <w:b/>
          <w:bCs/>
          <w:i/>
          <w:iCs/>
          <w:sz w:val="24"/>
          <w:szCs w:val="24"/>
        </w:rPr>
      </w:pPr>
      <w:r w:rsidRPr="0016070B">
        <w:rPr>
          <w:rFonts w:ascii="Arial" w:eastAsia="Times New Roman" w:hAnsi="Arial" w:cs="Arial"/>
          <w:b/>
          <w:bCs/>
          <w:i/>
          <w:iCs/>
          <w:sz w:val="24"/>
          <w:szCs w:val="24"/>
        </w:rPr>
        <w:t>Samostalni članovi Zakona o izmeni</w:t>
      </w:r>
      <w:r w:rsidRPr="0016070B">
        <w:rPr>
          <w:rFonts w:ascii="Arial" w:eastAsia="Times New Roman" w:hAnsi="Arial" w:cs="Arial"/>
          <w:b/>
          <w:bCs/>
          <w:i/>
          <w:iCs/>
          <w:sz w:val="24"/>
          <w:szCs w:val="24"/>
        </w:rPr>
        <w:br/>
        <w:t>Zakona o platama državnih službenika i nameštenika</w:t>
      </w:r>
    </w:p>
    <w:p w:rsidR="0016070B" w:rsidRPr="0016070B" w:rsidRDefault="0016070B" w:rsidP="0016070B">
      <w:pPr>
        <w:spacing w:before="100" w:beforeAutospacing="1" w:after="100" w:afterAutospacing="1" w:line="240" w:lineRule="auto"/>
        <w:jc w:val="center"/>
        <w:rPr>
          <w:rFonts w:ascii="Arial" w:eastAsia="Times New Roman" w:hAnsi="Arial" w:cs="Arial"/>
          <w:i/>
          <w:iCs/>
        </w:rPr>
      </w:pPr>
      <w:r w:rsidRPr="0016070B">
        <w:rPr>
          <w:rFonts w:ascii="Arial" w:eastAsia="Times New Roman" w:hAnsi="Arial" w:cs="Arial"/>
          <w:i/>
          <w:iCs/>
        </w:rPr>
        <w:t>("Sl. glasnik RS", br. 108/2013)</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Član 2</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Lice kome je pre stupanja na snagu ovog zakona prestala funkcija i koje je po tom osnovu steklo pravo na naknadu plate nastavlja da ostvaruje to pravo prema zakonu prema kojem ga je i steklo.</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Član 3</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Danom stupanja na snagu ovog zakona prestaju da se primenjuju odredbe drugih zakona kojima se uređuje ostvarivanje prava na naknadu plate po prestanku funkcije.</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Član 4</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Ovaj zakon stupa na snagu narednog dana od dana objavljivanja u "Službenom glasniku Republike Srbije".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w:t>
      </w:r>
    </w:p>
    <w:p w:rsidR="0016070B" w:rsidRPr="0016070B" w:rsidRDefault="0016070B" w:rsidP="0016070B">
      <w:pPr>
        <w:spacing w:before="100" w:beforeAutospacing="1" w:after="100" w:afterAutospacing="1" w:line="240" w:lineRule="auto"/>
        <w:jc w:val="center"/>
        <w:rPr>
          <w:rFonts w:ascii="Arial" w:eastAsia="Times New Roman" w:hAnsi="Arial" w:cs="Arial"/>
          <w:b/>
          <w:bCs/>
          <w:i/>
          <w:iCs/>
          <w:sz w:val="24"/>
          <w:szCs w:val="24"/>
        </w:rPr>
      </w:pPr>
      <w:r w:rsidRPr="0016070B">
        <w:rPr>
          <w:rFonts w:ascii="Arial" w:eastAsia="Times New Roman" w:hAnsi="Arial" w:cs="Arial"/>
          <w:b/>
          <w:bCs/>
          <w:i/>
          <w:iCs/>
          <w:sz w:val="24"/>
          <w:szCs w:val="24"/>
        </w:rPr>
        <w:lastRenderedPageBreak/>
        <w:t xml:space="preserve">Samostalni član Zakona o izmeni i dopuni </w:t>
      </w:r>
      <w:r w:rsidRPr="0016070B">
        <w:rPr>
          <w:rFonts w:ascii="Arial" w:eastAsia="Times New Roman" w:hAnsi="Arial" w:cs="Arial"/>
          <w:b/>
          <w:bCs/>
          <w:i/>
          <w:iCs/>
          <w:sz w:val="24"/>
          <w:szCs w:val="24"/>
        </w:rPr>
        <w:br/>
        <w:t>Zakona o platama državnih službenika i nameštenika</w:t>
      </w:r>
    </w:p>
    <w:p w:rsidR="0016070B" w:rsidRPr="0016070B" w:rsidRDefault="0016070B" w:rsidP="0016070B">
      <w:pPr>
        <w:spacing w:before="100" w:beforeAutospacing="1" w:after="100" w:afterAutospacing="1" w:line="240" w:lineRule="auto"/>
        <w:jc w:val="center"/>
        <w:rPr>
          <w:rFonts w:ascii="Arial" w:eastAsia="Times New Roman" w:hAnsi="Arial" w:cs="Arial"/>
          <w:i/>
          <w:iCs/>
        </w:rPr>
      </w:pPr>
      <w:r w:rsidRPr="0016070B">
        <w:rPr>
          <w:rFonts w:ascii="Arial" w:eastAsia="Times New Roman" w:hAnsi="Arial" w:cs="Arial"/>
          <w:i/>
          <w:iCs/>
        </w:rPr>
        <w:t>("Sl. glasnik RS", br. 99/2014)</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Član 3</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Ovaj zakon stupa na snagu osmog dana od dana objavljivanja u "Službenom glasniku Republike Srbije".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w:t>
      </w:r>
    </w:p>
    <w:p w:rsidR="0016070B" w:rsidRPr="0016070B" w:rsidRDefault="0016070B" w:rsidP="0016070B">
      <w:pPr>
        <w:spacing w:before="100" w:beforeAutospacing="1" w:after="100" w:afterAutospacing="1" w:line="240" w:lineRule="auto"/>
        <w:jc w:val="center"/>
        <w:rPr>
          <w:rFonts w:ascii="Arial" w:eastAsia="Times New Roman" w:hAnsi="Arial" w:cs="Arial"/>
          <w:b/>
          <w:bCs/>
          <w:i/>
          <w:iCs/>
          <w:sz w:val="24"/>
          <w:szCs w:val="24"/>
        </w:rPr>
      </w:pPr>
      <w:r w:rsidRPr="0016070B">
        <w:rPr>
          <w:rFonts w:ascii="Arial" w:eastAsia="Times New Roman" w:hAnsi="Arial" w:cs="Arial"/>
          <w:b/>
          <w:bCs/>
          <w:i/>
          <w:iCs/>
          <w:sz w:val="24"/>
          <w:szCs w:val="24"/>
        </w:rPr>
        <w:t>Samostalni član Zakona o izmenama i dopunama</w:t>
      </w:r>
      <w:r w:rsidRPr="0016070B">
        <w:rPr>
          <w:rFonts w:ascii="Arial" w:eastAsia="Times New Roman" w:hAnsi="Arial" w:cs="Arial"/>
          <w:b/>
          <w:bCs/>
          <w:i/>
          <w:iCs/>
          <w:sz w:val="24"/>
          <w:szCs w:val="24"/>
        </w:rPr>
        <w:br/>
        <w:t>Zakona o platama državnih službenika i nameštenika</w:t>
      </w:r>
    </w:p>
    <w:p w:rsidR="0016070B" w:rsidRPr="0016070B" w:rsidRDefault="0016070B" w:rsidP="0016070B">
      <w:pPr>
        <w:spacing w:before="100" w:beforeAutospacing="1" w:after="100" w:afterAutospacing="1" w:line="240" w:lineRule="auto"/>
        <w:jc w:val="center"/>
        <w:rPr>
          <w:rFonts w:ascii="Arial" w:eastAsia="Times New Roman" w:hAnsi="Arial" w:cs="Arial"/>
          <w:i/>
          <w:iCs/>
        </w:rPr>
      </w:pPr>
      <w:r w:rsidRPr="0016070B">
        <w:rPr>
          <w:rFonts w:ascii="Arial" w:eastAsia="Times New Roman" w:hAnsi="Arial" w:cs="Arial"/>
          <w:i/>
          <w:iCs/>
        </w:rPr>
        <w:t>("Sl. glasnik RS", br. 95/2018)</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Član 4</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Ovaj zakon stupa na snagu osmog dana od dana objavljivanja u "Službenom glasniku Republike Srbije", a primenjuje se počev od 1. januara 2019. godine.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w:t>
      </w:r>
    </w:p>
    <w:p w:rsidR="0016070B" w:rsidRPr="0016070B" w:rsidRDefault="0016070B" w:rsidP="0016070B">
      <w:pPr>
        <w:spacing w:before="100" w:beforeAutospacing="1" w:after="100" w:afterAutospacing="1" w:line="240" w:lineRule="auto"/>
        <w:jc w:val="center"/>
        <w:rPr>
          <w:rFonts w:ascii="Arial" w:eastAsia="Times New Roman" w:hAnsi="Arial" w:cs="Arial"/>
          <w:b/>
          <w:bCs/>
          <w:i/>
          <w:iCs/>
          <w:sz w:val="24"/>
          <w:szCs w:val="24"/>
        </w:rPr>
      </w:pPr>
      <w:r w:rsidRPr="0016070B">
        <w:rPr>
          <w:rFonts w:ascii="Arial" w:eastAsia="Times New Roman" w:hAnsi="Arial" w:cs="Arial"/>
          <w:b/>
          <w:bCs/>
          <w:i/>
          <w:iCs/>
          <w:sz w:val="24"/>
          <w:szCs w:val="24"/>
        </w:rPr>
        <w:t xml:space="preserve">Samostalni član Zakona o izmeni </w:t>
      </w:r>
      <w:r w:rsidRPr="0016070B">
        <w:rPr>
          <w:rFonts w:ascii="Arial" w:eastAsia="Times New Roman" w:hAnsi="Arial" w:cs="Arial"/>
          <w:b/>
          <w:bCs/>
          <w:i/>
          <w:iCs/>
          <w:sz w:val="24"/>
          <w:szCs w:val="24"/>
        </w:rPr>
        <w:br/>
        <w:t>Zakona o platama državnih službenika i nameštenika</w:t>
      </w:r>
    </w:p>
    <w:p w:rsidR="0016070B" w:rsidRPr="0016070B" w:rsidRDefault="0016070B" w:rsidP="0016070B">
      <w:pPr>
        <w:spacing w:before="100" w:beforeAutospacing="1" w:after="100" w:afterAutospacing="1" w:line="240" w:lineRule="auto"/>
        <w:jc w:val="center"/>
        <w:rPr>
          <w:rFonts w:ascii="Arial" w:eastAsia="Times New Roman" w:hAnsi="Arial" w:cs="Arial"/>
          <w:i/>
          <w:iCs/>
        </w:rPr>
      </w:pPr>
      <w:r w:rsidRPr="0016070B">
        <w:rPr>
          <w:rFonts w:ascii="Arial" w:eastAsia="Times New Roman" w:hAnsi="Arial" w:cs="Arial"/>
          <w:i/>
          <w:iCs/>
        </w:rPr>
        <w:t>("Sl. glasnik RS", br. 14/2022)</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 xml:space="preserve">Član 2 </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Ovaj zakon stupa na snagu osmog dana od dana objavljivanja u "Službenom glasniku Republike Srbije", a primenjuje se počev od obračuna i isplate plate za februar 2022. godine. </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w:t>
      </w:r>
    </w:p>
    <w:p w:rsidR="0016070B" w:rsidRPr="0016070B" w:rsidRDefault="0016070B" w:rsidP="0016070B">
      <w:pPr>
        <w:spacing w:before="100" w:beforeAutospacing="1" w:after="100" w:afterAutospacing="1" w:line="240" w:lineRule="auto"/>
        <w:jc w:val="center"/>
        <w:rPr>
          <w:rFonts w:ascii="Arial" w:eastAsia="Times New Roman" w:hAnsi="Arial" w:cs="Arial"/>
          <w:b/>
          <w:bCs/>
          <w:i/>
          <w:iCs/>
          <w:sz w:val="24"/>
          <w:szCs w:val="24"/>
        </w:rPr>
      </w:pPr>
      <w:r w:rsidRPr="0016070B">
        <w:rPr>
          <w:rFonts w:ascii="Arial" w:eastAsia="Times New Roman" w:hAnsi="Arial" w:cs="Arial"/>
          <w:b/>
          <w:bCs/>
          <w:i/>
          <w:iCs/>
          <w:sz w:val="24"/>
          <w:szCs w:val="24"/>
        </w:rPr>
        <w:t xml:space="preserve">Samostalni član Zakona o dopuni </w:t>
      </w:r>
      <w:r w:rsidRPr="0016070B">
        <w:rPr>
          <w:rFonts w:ascii="Arial" w:eastAsia="Times New Roman" w:hAnsi="Arial" w:cs="Arial"/>
          <w:b/>
          <w:bCs/>
          <w:i/>
          <w:iCs/>
          <w:sz w:val="24"/>
          <w:szCs w:val="24"/>
        </w:rPr>
        <w:br/>
        <w:t>Zakona o platama državnih službenika i nameštenika</w:t>
      </w:r>
    </w:p>
    <w:p w:rsidR="0016070B" w:rsidRPr="0016070B" w:rsidRDefault="0016070B" w:rsidP="0016070B">
      <w:pPr>
        <w:spacing w:before="100" w:beforeAutospacing="1" w:after="100" w:afterAutospacing="1" w:line="240" w:lineRule="auto"/>
        <w:jc w:val="center"/>
        <w:rPr>
          <w:rFonts w:ascii="Arial" w:eastAsia="Times New Roman" w:hAnsi="Arial" w:cs="Arial"/>
          <w:i/>
          <w:iCs/>
        </w:rPr>
      </w:pPr>
      <w:r w:rsidRPr="0016070B">
        <w:rPr>
          <w:rFonts w:ascii="Arial" w:eastAsia="Times New Roman" w:hAnsi="Arial" w:cs="Arial"/>
          <w:i/>
          <w:iCs/>
        </w:rPr>
        <w:t>("Sl. glasnik RS", br. 19/2025)</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 xml:space="preserve">Član 2 </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Ovaj zakon stupa na snagu osmog dana od dana objavljivanja u "Službenom glasniku Republike Srbije".</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w:t>
      </w:r>
    </w:p>
    <w:p w:rsidR="0016070B" w:rsidRPr="0016070B" w:rsidRDefault="0016070B" w:rsidP="0016070B">
      <w:pPr>
        <w:spacing w:before="100" w:beforeAutospacing="1" w:after="100" w:afterAutospacing="1" w:line="240" w:lineRule="auto"/>
        <w:jc w:val="center"/>
        <w:rPr>
          <w:rFonts w:ascii="Arial" w:eastAsia="Times New Roman" w:hAnsi="Arial" w:cs="Arial"/>
          <w:b/>
          <w:bCs/>
          <w:i/>
          <w:iCs/>
          <w:sz w:val="24"/>
          <w:szCs w:val="24"/>
        </w:rPr>
      </w:pPr>
      <w:r w:rsidRPr="0016070B">
        <w:rPr>
          <w:rFonts w:ascii="Arial" w:eastAsia="Times New Roman" w:hAnsi="Arial" w:cs="Arial"/>
          <w:b/>
          <w:bCs/>
          <w:i/>
          <w:iCs/>
          <w:sz w:val="24"/>
          <w:szCs w:val="24"/>
        </w:rPr>
        <w:lastRenderedPageBreak/>
        <w:t>Samostalni članovi Zakona o izmenama i dopunama</w:t>
      </w:r>
      <w:r w:rsidRPr="0016070B">
        <w:rPr>
          <w:rFonts w:ascii="Arial" w:eastAsia="Times New Roman" w:hAnsi="Arial" w:cs="Arial"/>
          <w:b/>
          <w:bCs/>
          <w:i/>
          <w:iCs/>
          <w:sz w:val="24"/>
          <w:szCs w:val="24"/>
        </w:rPr>
        <w:br/>
        <w:t>Zakona o platama državnih službenika i nameštenika</w:t>
      </w:r>
    </w:p>
    <w:p w:rsidR="0016070B" w:rsidRPr="0016070B" w:rsidRDefault="0016070B" w:rsidP="0016070B">
      <w:pPr>
        <w:spacing w:before="100" w:beforeAutospacing="1" w:after="100" w:afterAutospacing="1" w:line="240" w:lineRule="auto"/>
        <w:jc w:val="center"/>
        <w:rPr>
          <w:rFonts w:ascii="Arial" w:eastAsia="Times New Roman" w:hAnsi="Arial" w:cs="Arial"/>
          <w:i/>
          <w:iCs/>
        </w:rPr>
      </w:pPr>
      <w:r w:rsidRPr="0016070B">
        <w:rPr>
          <w:rFonts w:ascii="Arial" w:eastAsia="Times New Roman" w:hAnsi="Arial" w:cs="Arial"/>
          <w:i/>
          <w:iCs/>
        </w:rPr>
        <w:t>("Sl. glasnik RS", br. 109/2025)</w:t>
      </w:r>
    </w:p>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Prelazne i završne odredbe </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 xml:space="preserve">Član 7 </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Državnom službeniku koji je raspoređen na radno mesto čiji poslovi su razvrstani u zvanje mlađeg savetnika, početkom primene ovog zakona određuje se koeficijent prvog platnog razreda platne grupe u koju su svrstani poslovi u zvanju savetnika, a ukoliko je taj koeficijent niži od koeficijenta koji je državni službenik imao pre početka primene ovog zakona, određuje mu se neposredno viši koeficijent. </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Državni službenik nastavlja da ostvaruje pravo na koeficijent utvrđen u skladu sa stavom 1. ovog člana, nakon raspoređivanja, odnosno premeštaja na radno mesto savetnika u skladu sa aktom o sistematizaciji koji je usklađen sa izmenama o razvrstavanju radnih mesta u zakonu kojim se uređuju prava i dužnosti državnih službenika. </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 xml:space="preserve">Pripravniku koji je u radnom odnosu na dan početka primene ovog zakona, određuje se koeficijent u skladu sa odredbama ovog zakona. </w:t>
      </w:r>
    </w:p>
    <w:p w:rsidR="0016070B" w:rsidRPr="0016070B" w:rsidRDefault="0016070B" w:rsidP="0016070B">
      <w:pPr>
        <w:spacing w:before="100" w:beforeAutospacing="1" w:after="100" w:afterAutospacing="1" w:line="240" w:lineRule="auto"/>
        <w:jc w:val="center"/>
        <w:rPr>
          <w:rFonts w:ascii="Arial" w:eastAsia="Times New Roman" w:hAnsi="Arial" w:cs="Arial"/>
        </w:rPr>
      </w:pPr>
      <w:r w:rsidRPr="0016070B">
        <w:rPr>
          <w:rFonts w:ascii="Arial" w:eastAsia="Times New Roman" w:hAnsi="Arial" w:cs="Arial"/>
        </w:rPr>
        <w:t xml:space="preserve">Stupanje na snagu </w:t>
      </w:r>
    </w:p>
    <w:p w:rsidR="0016070B" w:rsidRPr="0016070B" w:rsidRDefault="0016070B" w:rsidP="0016070B">
      <w:pPr>
        <w:spacing w:before="240" w:after="120" w:line="240" w:lineRule="auto"/>
        <w:jc w:val="center"/>
        <w:rPr>
          <w:rFonts w:ascii="Arial" w:eastAsia="Times New Roman" w:hAnsi="Arial" w:cs="Arial"/>
          <w:b/>
          <w:bCs/>
          <w:sz w:val="24"/>
          <w:szCs w:val="24"/>
        </w:rPr>
      </w:pPr>
      <w:r w:rsidRPr="0016070B">
        <w:rPr>
          <w:rFonts w:ascii="Arial" w:eastAsia="Times New Roman" w:hAnsi="Arial" w:cs="Arial"/>
          <w:b/>
          <w:bCs/>
          <w:sz w:val="24"/>
          <w:szCs w:val="24"/>
        </w:rPr>
        <w:t xml:space="preserve">Član 8 </w:t>
      </w:r>
    </w:p>
    <w:p w:rsidR="0016070B" w:rsidRPr="0016070B" w:rsidRDefault="0016070B" w:rsidP="0016070B">
      <w:pPr>
        <w:spacing w:before="100" w:beforeAutospacing="1" w:after="100" w:afterAutospacing="1" w:line="240" w:lineRule="auto"/>
        <w:rPr>
          <w:rFonts w:ascii="Arial" w:eastAsia="Times New Roman" w:hAnsi="Arial" w:cs="Arial"/>
        </w:rPr>
      </w:pPr>
      <w:r w:rsidRPr="0016070B">
        <w:rPr>
          <w:rFonts w:ascii="Arial" w:eastAsia="Times New Roman" w:hAnsi="Arial" w:cs="Arial"/>
        </w:rPr>
        <w:t>Ovaj zakon stupa na snagu osmog dana od dana objavljivanja u "Službenom glasniku Republike Srbije", a primenjuje se od 1. januara 2026. godine.</w:t>
      </w:r>
    </w:p>
    <w:p w:rsidR="00F13D4A" w:rsidRDefault="00F13D4A">
      <w:bookmarkStart w:id="99" w:name="_GoBack"/>
      <w:bookmarkEnd w:id="99"/>
    </w:p>
    <w:sectPr w:rsidR="00F13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0B"/>
    <w:rsid w:val="0016070B"/>
    <w:rsid w:val="00F1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702EA-7841-411C-A0C5-CE5B9989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NoviKorisnik1</dc:creator>
  <cp:keywords/>
  <dc:description/>
  <cp:lastModifiedBy>NoviKorisnik1</cp:lastModifiedBy>
  <cp:revision>1</cp:revision>
  <dcterms:created xsi:type="dcterms:W3CDTF">2026-05-25T10:28:00Z</dcterms:created>
  <dcterms:modified xsi:type="dcterms:W3CDTF">2026-05-25T10:29:00Z</dcterms:modified>
</cp:coreProperties>
</file>